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D0A3" w14:textId="39125C4B" w:rsidR="00656AB4" w:rsidRPr="00042343" w:rsidRDefault="00656AB4" w:rsidP="000C5D32">
      <w:pPr>
        <w:pStyle w:val="Heading1"/>
        <w:rPr>
          <w:sz w:val="48"/>
          <w:szCs w:val="48"/>
        </w:rPr>
      </w:pPr>
      <w:r w:rsidRPr="00042343">
        <w:rPr>
          <w:rStyle w:val="A0"/>
          <w:rFonts w:cstheme="majorBidi"/>
          <w:b/>
          <w:bCs w:val="0"/>
          <w:color w:val="CC1C4B"/>
        </w:rPr>
        <w:t>Guide to using the Measure of Experiential Aspects of Participation (MeEAP)</w:t>
      </w:r>
    </w:p>
    <w:p w14:paraId="464F4671" w14:textId="77777777" w:rsidR="00042343" w:rsidRDefault="00042343" w:rsidP="00656AB4">
      <w:pPr>
        <w:pStyle w:val="Pa1"/>
        <w:spacing w:after="80"/>
        <w:rPr>
          <w:rStyle w:val="A1"/>
          <w:color w:val="3B3838" w:themeColor="background2" w:themeShade="40"/>
          <w:sz w:val="24"/>
          <w:szCs w:val="24"/>
        </w:rPr>
      </w:pPr>
    </w:p>
    <w:p w14:paraId="6FBAC48B" w14:textId="16F5CECA" w:rsidR="00656AB4" w:rsidRDefault="00656AB4" w:rsidP="00656AB4">
      <w:pPr>
        <w:pStyle w:val="Pa1"/>
        <w:spacing w:after="80"/>
        <w:rPr>
          <w:rStyle w:val="A1"/>
          <w:color w:val="3B3838" w:themeColor="background2" w:themeShade="40"/>
          <w:sz w:val="24"/>
          <w:szCs w:val="24"/>
        </w:rPr>
      </w:pPr>
      <w:r w:rsidRPr="0081068A">
        <w:rPr>
          <w:rStyle w:val="A1"/>
          <w:color w:val="3B3838" w:themeColor="background2" w:themeShade="40"/>
          <w:sz w:val="24"/>
          <w:szCs w:val="24"/>
        </w:rPr>
        <w:t>MeEAP was designed to be conceptually aligned with the six experiential aspects of participation among people with physical disabilities (i.e., autonomy, belongingness, challenge, engagement, mastery, and meaning)</w:t>
      </w:r>
      <w:r w:rsidR="00490850" w:rsidRPr="0081068A">
        <w:rPr>
          <w:rStyle w:val="FootnoteReference"/>
          <w:rFonts w:cs="Myriad Pro"/>
          <w:color w:val="3B3838" w:themeColor="background2" w:themeShade="40"/>
        </w:rPr>
        <w:footnoteReference w:id="1"/>
      </w:r>
      <w:r w:rsidRPr="0081068A">
        <w:rPr>
          <w:rStyle w:val="A1"/>
          <w:color w:val="3B3838" w:themeColor="background2" w:themeShade="40"/>
          <w:sz w:val="24"/>
          <w:szCs w:val="24"/>
        </w:rPr>
        <w:t xml:space="preserve">. It was also designed to be relevant across the employment, mobility, sport, and exercise life domains. </w:t>
      </w:r>
    </w:p>
    <w:p w14:paraId="6F0AE52F" w14:textId="77777777" w:rsidR="00042343" w:rsidRPr="00042343" w:rsidRDefault="00042343" w:rsidP="00042343">
      <w:pPr>
        <w:pStyle w:val="Default"/>
      </w:pPr>
    </w:p>
    <w:p w14:paraId="6B1305B3" w14:textId="77777777" w:rsidR="00656AB4" w:rsidRPr="0081068A" w:rsidRDefault="00656AB4" w:rsidP="00656AB4">
      <w:pPr>
        <w:pStyle w:val="Pa0"/>
        <w:spacing w:after="180"/>
        <w:rPr>
          <w:rFonts w:cs="Myriad Pro"/>
          <w:color w:val="3B3838" w:themeColor="background2" w:themeShade="40"/>
        </w:rPr>
      </w:pPr>
      <w:r w:rsidRPr="0081068A">
        <w:rPr>
          <w:rStyle w:val="A1"/>
          <w:color w:val="3B3838" w:themeColor="background2" w:themeShade="40"/>
          <w:sz w:val="24"/>
          <w:szCs w:val="24"/>
        </w:rPr>
        <w:t xml:space="preserve">Before responding to MeEAP items, it is important to first assess whether respondents participate in the four life domains. Here is how we defined the four life domains in the validation of the MeEAP: </w:t>
      </w:r>
    </w:p>
    <w:p w14:paraId="53CE91F2" w14:textId="77777777" w:rsidR="00656AB4" w:rsidRPr="000F43C2" w:rsidRDefault="00656AB4" w:rsidP="00656AB4">
      <w:pPr>
        <w:pStyle w:val="Pa1"/>
        <w:spacing w:after="80"/>
        <w:rPr>
          <w:rFonts w:cs="Myriad Pro"/>
          <w:color w:val="808284"/>
          <w:sz w:val="28"/>
          <w:szCs w:val="28"/>
        </w:rPr>
      </w:pPr>
      <w:r w:rsidRPr="00F9258A">
        <w:rPr>
          <w:rStyle w:val="A3"/>
          <w:sz w:val="28"/>
          <w:szCs w:val="28"/>
        </w:rPr>
        <w:t>Employment:</w:t>
      </w:r>
      <w:r w:rsidRPr="000F43C2">
        <w:rPr>
          <w:rStyle w:val="A3"/>
        </w:rPr>
        <w:t xml:space="preserve"> </w:t>
      </w:r>
      <w:r w:rsidRPr="0081068A">
        <w:rPr>
          <w:rStyle w:val="A1"/>
          <w:color w:val="3B3838" w:themeColor="background2" w:themeShade="40"/>
          <w:sz w:val="24"/>
          <w:szCs w:val="24"/>
        </w:rPr>
        <w:t>Refers to all paid work you have done in the past year. If you have worked more than one job in the past year, please answer the following questions by thinking of your primary employment.</w:t>
      </w:r>
    </w:p>
    <w:p w14:paraId="36C1DCBD" w14:textId="77777777" w:rsidR="00656AB4" w:rsidRPr="000F43C2" w:rsidRDefault="00656AB4" w:rsidP="00656AB4">
      <w:pPr>
        <w:pStyle w:val="Pa1"/>
        <w:spacing w:after="80"/>
        <w:rPr>
          <w:rFonts w:cs="Myriad Pro"/>
          <w:color w:val="808284"/>
          <w:sz w:val="28"/>
          <w:szCs w:val="28"/>
        </w:rPr>
      </w:pPr>
      <w:r w:rsidRPr="00F9258A">
        <w:rPr>
          <w:rStyle w:val="A3"/>
          <w:color w:val="0E8296"/>
          <w:sz w:val="28"/>
          <w:szCs w:val="28"/>
        </w:rPr>
        <w:t>Mobility:</w:t>
      </w:r>
      <w:r w:rsidRPr="000F43C2">
        <w:rPr>
          <w:rStyle w:val="A3"/>
          <w:color w:val="0E8296"/>
        </w:rPr>
        <w:t xml:space="preserve"> </w:t>
      </w:r>
      <w:r w:rsidRPr="0081068A">
        <w:rPr>
          <w:rStyle w:val="A1"/>
          <w:color w:val="3B3838" w:themeColor="background2" w:themeShade="40"/>
          <w:sz w:val="24"/>
          <w:szCs w:val="24"/>
        </w:rPr>
        <w:t>Refers to moving or getting around from one place to another in your home and community (e.g., travelling from place to place, wheeling or walking; moving as a driver or passenger, using a bus, a taxi or a car).</w:t>
      </w:r>
    </w:p>
    <w:p w14:paraId="463E00BF" w14:textId="1C9221BF" w:rsidR="00656AB4" w:rsidRPr="000F43C2" w:rsidRDefault="00656AB4" w:rsidP="00656AB4">
      <w:pPr>
        <w:pStyle w:val="Pa1"/>
        <w:spacing w:after="80"/>
        <w:rPr>
          <w:rFonts w:cs="Myriad Pro"/>
          <w:color w:val="808284"/>
          <w:sz w:val="28"/>
          <w:szCs w:val="28"/>
        </w:rPr>
      </w:pPr>
      <w:r w:rsidRPr="00F9258A">
        <w:rPr>
          <w:rStyle w:val="A3"/>
          <w:color w:val="488433"/>
          <w:sz w:val="28"/>
          <w:szCs w:val="28"/>
        </w:rPr>
        <w:t>Sport:</w:t>
      </w:r>
      <w:r w:rsidRPr="000F43C2">
        <w:rPr>
          <w:rStyle w:val="A3"/>
          <w:color w:val="5EAD45"/>
        </w:rPr>
        <w:t xml:space="preserve"> </w:t>
      </w:r>
      <w:r w:rsidRPr="0081068A">
        <w:rPr>
          <w:rStyle w:val="A1"/>
          <w:color w:val="3B3838" w:themeColor="background2" w:themeShade="40"/>
          <w:sz w:val="24"/>
          <w:szCs w:val="24"/>
        </w:rPr>
        <w:t>Refers to your participation in informal, recreational, competitive, or high-level sport (e.g., individual and/or team-sport).</w:t>
      </w:r>
      <w:r w:rsidRPr="00056CDB">
        <w:rPr>
          <w:rStyle w:val="A1"/>
          <w:color w:val="3B3838" w:themeColor="background2" w:themeShade="40"/>
        </w:rPr>
        <w:t xml:space="preserve"> </w:t>
      </w:r>
    </w:p>
    <w:p w14:paraId="53AF812B" w14:textId="77777777" w:rsidR="00656AB4" w:rsidRPr="000F43C2" w:rsidRDefault="00656AB4" w:rsidP="00656AB4">
      <w:pPr>
        <w:pStyle w:val="Pa0"/>
        <w:spacing w:after="180"/>
        <w:rPr>
          <w:rFonts w:cs="Myriad Pro"/>
          <w:color w:val="808284"/>
          <w:sz w:val="28"/>
          <w:szCs w:val="28"/>
        </w:rPr>
      </w:pPr>
      <w:r w:rsidRPr="00F9258A">
        <w:rPr>
          <w:rStyle w:val="A3"/>
          <w:color w:val="B86D19"/>
          <w:sz w:val="28"/>
          <w:szCs w:val="28"/>
        </w:rPr>
        <w:t>Exercise:</w:t>
      </w:r>
      <w:r w:rsidRPr="000F43C2">
        <w:rPr>
          <w:rStyle w:val="A3"/>
          <w:color w:val="EC8C21"/>
        </w:rPr>
        <w:t xml:space="preserve"> </w:t>
      </w:r>
      <w:r w:rsidRPr="0081068A">
        <w:rPr>
          <w:rStyle w:val="A1"/>
          <w:color w:val="3B3838" w:themeColor="background2" w:themeShade="40"/>
          <w:sz w:val="24"/>
          <w:szCs w:val="24"/>
        </w:rPr>
        <w:t>Refers to your exercise activities (e.g., attending an accessible gym, doing exercise on your own).</w:t>
      </w:r>
    </w:p>
    <w:p w14:paraId="0EFB2A09" w14:textId="77777777" w:rsidR="00656AB4" w:rsidRPr="0081068A" w:rsidRDefault="00656AB4" w:rsidP="00656AB4">
      <w:pPr>
        <w:pStyle w:val="Pa1"/>
        <w:spacing w:after="80"/>
        <w:rPr>
          <w:rFonts w:cs="Myriad Pro"/>
          <w:color w:val="3B3838" w:themeColor="background2" w:themeShade="40"/>
        </w:rPr>
      </w:pPr>
      <w:r w:rsidRPr="0081068A">
        <w:rPr>
          <w:rStyle w:val="A1"/>
          <w:color w:val="3B3838" w:themeColor="background2" w:themeShade="40"/>
          <w:sz w:val="24"/>
          <w:szCs w:val="24"/>
        </w:rPr>
        <w:t xml:space="preserve">For each life domain, respondents need to indicate if they participated in the domain, in one of two ways: (1) yes/no or (2) five options that assess the satisfaction in the amount of participation for each life domain. For example: </w:t>
      </w:r>
    </w:p>
    <w:p w14:paraId="191FB56F" w14:textId="70803571" w:rsidR="00656AB4" w:rsidRPr="0081068A" w:rsidRDefault="00656AB4" w:rsidP="00656AB4">
      <w:pPr>
        <w:pStyle w:val="Pa0"/>
        <w:spacing w:after="180"/>
        <w:ind w:left="720"/>
        <w:rPr>
          <w:rFonts w:cs="Myriad Pro"/>
          <w:color w:val="3B3838" w:themeColor="background2" w:themeShade="40"/>
        </w:rPr>
      </w:pPr>
      <w:r w:rsidRPr="0081068A">
        <w:rPr>
          <w:rStyle w:val="A1"/>
          <w:color w:val="3B3838" w:themeColor="background2" w:themeShade="40"/>
          <w:sz w:val="24"/>
          <w:szCs w:val="24"/>
        </w:rPr>
        <w:t>Based on the description above, do you participate in [mobility, employment, exercise, or sport] activities?</w:t>
      </w:r>
    </w:p>
    <w:p w14:paraId="2B24FC1D" w14:textId="2D256E6F" w:rsidR="00656AB4" w:rsidRPr="0081068A" w:rsidRDefault="00656AB4" w:rsidP="00656AB4">
      <w:pPr>
        <w:autoSpaceDE w:val="0"/>
        <w:autoSpaceDN w:val="0"/>
        <w:adjustRightInd w:val="0"/>
        <w:spacing w:line="241" w:lineRule="atLeast"/>
        <w:ind w:left="1440"/>
        <w:rPr>
          <w:rFonts w:ascii="Myriad Pro" w:hAnsi="Myriad Pro" w:cs="Myriad Pro"/>
          <w:color w:val="CC1C4C"/>
          <w:lang w:val="en-US"/>
        </w:rPr>
      </w:pPr>
      <w:r w:rsidRPr="0081068A">
        <w:rPr>
          <w:rFonts w:ascii="Myriad Pro" w:hAnsi="Myriad Pro" w:cs="Myriad Pro"/>
          <w:b/>
          <w:bCs/>
          <w:color w:val="CC1C4C"/>
          <w:lang w:val="en-US"/>
        </w:rPr>
        <w:t>Option 1:</w:t>
      </w:r>
    </w:p>
    <w:p w14:paraId="44E8B5FB" w14:textId="77777777" w:rsidR="00656AB4" w:rsidRPr="0081068A" w:rsidRDefault="00656AB4" w:rsidP="00656AB4">
      <w:pPr>
        <w:autoSpaceDE w:val="0"/>
        <w:autoSpaceDN w:val="0"/>
        <w:adjustRightInd w:val="0"/>
        <w:spacing w:line="241" w:lineRule="atLeast"/>
        <w:ind w:left="2160"/>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A. Yes</w:t>
      </w:r>
    </w:p>
    <w:p w14:paraId="6581076A" w14:textId="2E9A4908" w:rsidR="00656AB4" w:rsidRPr="0081068A" w:rsidRDefault="00656AB4" w:rsidP="00656AB4">
      <w:pPr>
        <w:pStyle w:val="Default"/>
        <w:ind w:left="2160"/>
        <w:rPr>
          <w:color w:val="3B3838" w:themeColor="background2" w:themeShade="40"/>
        </w:rPr>
      </w:pPr>
      <w:r w:rsidRPr="0081068A">
        <w:rPr>
          <w:color w:val="3B3838" w:themeColor="background2" w:themeShade="40"/>
        </w:rPr>
        <w:t>B. No</w:t>
      </w:r>
    </w:p>
    <w:p w14:paraId="6B2776BC" w14:textId="77777777" w:rsidR="00656AB4" w:rsidRPr="00F9258A" w:rsidRDefault="00656AB4" w:rsidP="00656AB4">
      <w:pPr>
        <w:pStyle w:val="Default"/>
        <w:ind w:left="1440"/>
        <w:rPr>
          <w:sz w:val="16"/>
          <w:szCs w:val="16"/>
        </w:rPr>
      </w:pPr>
    </w:p>
    <w:p w14:paraId="0FB71F3B" w14:textId="77777777" w:rsidR="00656AB4" w:rsidRPr="0081068A" w:rsidRDefault="00656AB4" w:rsidP="00656AB4">
      <w:pPr>
        <w:pStyle w:val="Pa2"/>
        <w:ind w:left="1440"/>
        <w:rPr>
          <w:rFonts w:cs="Myriad Pro"/>
          <w:color w:val="CC1C4C"/>
        </w:rPr>
      </w:pPr>
      <w:r w:rsidRPr="0081068A">
        <w:rPr>
          <w:rStyle w:val="A1"/>
          <w:b/>
          <w:bCs/>
          <w:color w:val="CC1C4C"/>
          <w:sz w:val="24"/>
          <w:szCs w:val="24"/>
        </w:rPr>
        <w:t>Option 2:</w:t>
      </w:r>
    </w:p>
    <w:p w14:paraId="7F35CA29" w14:textId="77777777" w:rsidR="00656AB4" w:rsidRPr="0081068A" w:rsidRDefault="00656AB4" w:rsidP="00656AB4">
      <w:pPr>
        <w:pStyle w:val="Pa2"/>
        <w:ind w:left="2160"/>
        <w:rPr>
          <w:rFonts w:cs="Myriad Pro"/>
          <w:color w:val="3B3838" w:themeColor="background2" w:themeShade="40"/>
        </w:rPr>
      </w:pPr>
      <w:r w:rsidRPr="0081068A">
        <w:rPr>
          <w:rStyle w:val="A1"/>
          <w:color w:val="3B3838" w:themeColor="background2" w:themeShade="40"/>
          <w:sz w:val="24"/>
          <w:szCs w:val="24"/>
        </w:rPr>
        <w:t>A. Yes – as much as I want</w:t>
      </w:r>
    </w:p>
    <w:p w14:paraId="4D997BC8" w14:textId="77777777" w:rsidR="00656AB4" w:rsidRPr="0081068A" w:rsidRDefault="00656AB4" w:rsidP="00656AB4">
      <w:pPr>
        <w:pStyle w:val="Pa2"/>
        <w:ind w:left="2160"/>
        <w:rPr>
          <w:rFonts w:cs="Myriad Pro"/>
          <w:color w:val="3B3838" w:themeColor="background2" w:themeShade="40"/>
        </w:rPr>
      </w:pPr>
      <w:r w:rsidRPr="0081068A">
        <w:rPr>
          <w:rStyle w:val="A1"/>
          <w:color w:val="3B3838" w:themeColor="background2" w:themeShade="40"/>
          <w:sz w:val="24"/>
          <w:szCs w:val="24"/>
        </w:rPr>
        <w:t>B. Yes – but more than I want</w:t>
      </w:r>
    </w:p>
    <w:p w14:paraId="142E8F49" w14:textId="77777777" w:rsidR="00656AB4" w:rsidRPr="0081068A" w:rsidRDefault="00656AB4" w:rsidP="00656AB4">
      <w:pPr>
        <w:pStyle w:val="Pa2"/>
        <w:ind w:left="2160"/>
        <w:rPr>
          <w:rFonts w:cs="Myriad Pro"/>
          <w:color w:val="3B3838" w:themeColor="background2" w:themeShade="40"/>
        </w:rPr>
      </w:pPr>
      <w:r w:rsidRPr="0081068A">
        <w:rPr>
          <w:rStyle w:val="A1"/>
          <w:color w:val="3B3838" w:themeColor="background2" w:themeShade="40"/>
          <w:sz w:val="24"/>
          <w:szCs w:val="24"/>
        </w:rPr>
        <w:t>C. Yes – but less than I want</w:t>
      </w:r>
    </w:p>
    <w:p w14:paraId="593B9F03" w14:textId="77777777" w:rsidR="00656AB4" w:rsidRPr="0081068A" w:rsidRDefault="00656AB4" w:rsidP="00656AB4">
      <w:pPr>
        <w:pStyle w:val="Pa2"/>
        <w:ind w:left="2160"/>
        <w:rPr>
          <w:rFonts w:cs="Myriad Pro"/>
          <w:color w:val="3B3838" w:themeColor="background2" w:themeShade="40"/>
        </w:rPr>
      </w:pPr>
      <w:r w:rsidRPr="0081068A">
        <w:rPr>
          <w:rStyle w:val="A1"/>
          <w:color w:val="3B3838" w:themeColor="background2" w:themeShade="40"/>
          <w:sz w:val="24"/>
          <w:szCs w:val="24"/>
        </w:rPr>
        <w:t>D. No – but I would like to</w:t>
      </w:r>
    </w:p>
    <w:p w14:paraId="5F501878" w14:textId="100A6E32" w:rsidR="00656AB4" w:rsidRPr="0081068A" w:rsidRDefault="00656AB4" w:rsidP="00656AB4">
      <w:pPr>
        <w:pStyle w:val="Pa2"/>
        <w:ind w:left="2160"/>
        <w:rPr>
          <w:rStyle w:val="A1"/>
          <w:color w:val="3B3838" w:themeColor="background2" w:themeShade="40"/>
          <w:sz w:val="24"/>
          <w:szCs w:val="24"/>
        </w:rPr>
      </w:pPr>
      <w:r w:rsidRPr="0081068A">
        <w:rPr>
          <w:rStyle w:val="A1"/>
          <w:color w:val="3B3838" w:themeColor="background2" w:themeShade="40"/>
          <w:sz w:val="24"/>
          <w:szCs w:val="24"/>
        </w:rPr>
        <w:t>E. No – and I do not want to</w:t>
      </w:r>
    </w:p>
    <w:p w14:paraId="7B322DC8" w14:textId="77777777" w:rsidR="00656AB4" w:rsidRPr="0081068A" w:rsidRDefault="00656AB4" w:rsidP="00656AB4">
      <w:pPr>
        <w:pStyle w:val="Default"/>
      </w:pPr>
    </w:p>
    <w:p w14:paraId="075AD6A6" w14:textId="59396F88" w:rsidR="00656AB4" w:rsidRPr="0081068A" w:rsidRDefault="00656AB4" w:rsidP="00656AB4">
      <w:pPr>
        <w:rPr>
          <w:rStyle w:val="A1"/>
          <w:rFonts w:ascii="Myriad Pro" w:hAnsi="Myriad Pro"/>
          <w:color w:val="3B3838" w:themeColor="background2" w:themeShade="40"/>
          <w:sz w:val="24"/>
          <w:szCs w:val="24"/>
        </w:rPr>
      </w:pPr>
      <w:r w:rsidRPr="0081068A">
        <w:rPr>
          <w:rStyle w:val="A1"/>
          <w:rFonts w:ascii="Myriad Pro" w:hAnsi="Myriad Pro"/>
          <w:color w:val="3B3838" w:themeColor="background2" w:themeShade="40"/>
          <w:sz w:val="24"/>
          <w:szCs w:val="24"/>
        </w:rPr>
        <w:t>Respondents are only directed to MeEAP items for the life domains in which they participate. Specifically, respondents who answer A in Option 1, or A, B, or C in Option 2 for a life domain, will be directed to the MeEAP. Any other responses will not result in being directed to the MeEAP for that life domain.</w:t>
      </w:r>
    </w:p>
    <w:p w14:paraId="6DD9AF50" w14:textId="65C3E9A0" w:rsidR="00F9258A" w:rsidRDefault="00F9258A" w:rsidP="00656AB4">
      <w:pPr>
        <w:rPr>
          <w:rStyle w:val="A1"/>
          <w:rFonts w:ascii="Myriad Pro" w:hAnsi="Myriad Pro"/>
          <w:color w:val="3B3838" w:themeColor="background2" w:themeShade="40"/>
          <w:sz w:val="24"/>
          <w:szCs w:val="24"/>
        </w:rPr>
      </w:pPr>
    </w:p>
    <w:p w14:paraId="27E68960" w14:textId="5230F114" w:rsidR="00042343" w:rsidRDefault="00042343" w:rsidP="00656AB4">
      <w:pPr>
        <w:rPr>
          <w:rStyle w:val="A1"/>
          <w:rFonts w:ascii="Myriad Pro" w:hAnsi="Myriad Pro"/>
          <w:color w:val="3B3838" w:themeColor="background2" w:themeShade="40"/>
          <w:sz w:val="24"/>
          <w:szCs w:val="24"/>
        </w:rPr>
      </w:pPr>
    </w:p>
    <w:p w14:paraId="4AB0EA31" w14:textId="77777777" w:rsidR="00042343" w:rsidRPr="0081068A" w:rsidRDefault="00042343" w:rsidP="00656AB4">
      <w:pPr>
        <w:rPr>
          <w:rStyle w:val="A1"/>
          <w:rFonts w:ascii="Myriad Pro" w:hAnsi="Myriad Pro"/>
          <w:color w:val="3B3838" w:themeColor="background2" w:themeShade="40"/>
          <w:sz w:val="24"/>
          <w:szCs w:val="24"/>
        </w:rPr>
      </w:pPr>
    </w:p>
    <w:p w14:paraId="6EE6B96E" w14:textId="067567C3" w:rsidR="00656AB4" w:rsidRPr="0081068A" w:rsidRDefault="000F43C2" w:rsidP="00656AB4">
      <w:pPr>
        <w:rPr>
          <w:rFonts w:ascii="Myriad Pro" w:hAnsi="Myriad Pro" w:cs="Myriad Pro"/>
          <w:color w:val="3B3838" w:themeColor="background2" w:themeShade="40"/>
          <w:sz w:val="26"/>
          <w:szCs w:val="26"/>
          <w:lang w:val="en-US"/>
        </w:rPr>
      </w:pPr>
      <w:r w:rsidRPr="0081068A">
        <w:rPr>
          <w:rFonts w:ascii="Myriad Pro" w:hAnsi="Myriad Pro" w:cs="Myriad Pro"/>
          <w:color w:val="3B3838" w:themeColor="background2" w:themeShade="40"/>
          <w:sz w:val="26"/>
          <w:szCs w:val="26"/>
          <w:lang w:val="en-US"/>
        </w:rPr>
        <w:t>Respondents rate their agreement with each MeEAP item using the following 7-point scale:</w:t>
      </w:r>
    </w:p>
    <w:p w14:paraId="5FF40C83" w14:textId="77777777" w:rsidR="00380F4C" w:rsidRPr="000F43C2" w:rsidRDefault="00380F4C" w:rsidP="00656AB4">
      <w:pPr>
        <w:rPr>
          <w:rFonts w:ascii="Myriad Pro" w:hAnsi="Myriad Pro" w:cs="Myriad Pro"/>
          <w:color w:val="808284"/>
          <w:sz w:val="28"/>
          <w:szCs w:val="28"/>
          <w:lang w:val="en-US"/>
        </w:rPr>
      </w:pPr>
    </w:p>
    <w:tbl>
      <w:tblPr>
        <w:tblStyle w:val="TableGrid"/>
        <w:tblW w:w="0" w:type="auto"/>
        <w:tblLook w:val="04A0" w:firstRow="1" w:lastRow="0" w:firstColumn="1" w:lastColumn="0" w:noHBand="0" w:noVBand="1"/>
      </w:tblPr>
      <w:tblGrid>
        <w:gridCol w:w="1526"/>
        <w:gridCol w:w="1507"/>
        <w:gridCol w:w="1625"/>
        <w:gridCol w:w="1507"/>
        <w:gridCol w:w="1625"/>
        <w:gridCol w:w="1437"/>
        <w:gridCol w:w="1527"/>
      </w:tblGrid>
      <w:tr w:rsidR="000F43C2" w:rsidRPr="000F43C2" w14:paraId="75480239" w14:textId="77777777" w:rsidTr="000F43C2">
        <w:trPr>
          <w:trHeight w:val="1013"/>
        </w:trPr>
        <w:tc>
          <w:tcPr>
            <w:tcW w:w="1541" w:type="dxa"/>
            <w:tcBorders>
              <w:top w:val="single" w:sz="12" w:space="0" w:color="223E86"/>
              <w:left w:val="single" w:sz="18" w:space="0" w:color="223E86"/>
              <w:right w:val="single" w:sz="12" w:space="0" w:color="FFFFFF" w:themeColor="background1"/>
            </w:tcBorders>
            <w:shd w:val="clear" w:color="auto" w:fill="223E86"/>
            <w:vAlign w:val="center"/>
          </w:tcPr>
          <w:p w14:paraId="5E133855" w14:textId="64911F2A"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STRONGLY DISAGREE</w:t>
            </w:r>
          </w:p>
        </w:tc>
        <w:tc>
          <w:tcPr>
            <w:tcW w:w="1541" w:type="dxa"/>
            <w:tcBorders>
              <w:top w:val="single" w:sz="12" w:space="0" w:color="223E86"/>
              <w:left w:val="single" w:sz="12" w:space="0" w:color="FFFFFF" w:themeColor="background1"/>
              <w:right w:val="single" w:sz="12" w:space="0" w:color="FFFFFF" w:themeColor="background1"/>
            </w:tcBorders>
            <w:shd w:val="clear" w:color="auto" w:fill="223E86"/>
            <w:vAlign w:val="center"/>
          </w:tcPr>
          <w:p w14:paraId="2265031A" w14:textId="456A26DB"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DISAGREE</w:t>
            </w:r>
          </w:p>
        </w:tc>
        <w:tc>
          <w:tcPr>
            <w:tcW w:w="1541" w:type="dxa"/>
            <w:tcBorders>
              <w:top w:val="single" w:sz="12" w:space="0" w:color="223E86"/>
              <w:left w:val="single" w:sz="12" w:space="0" w:color="FFFFFF" w:themeColor="background1"/>
              <w:right w:val="single" w:sz="12" w:space="0" w:color="FFFFFF" w:themeColor="background1"/>
            </w:tcBorders>
            <w:shd w:val="clear" w:color="auto" w:fill="223E86"/>
            <w:vAlign w:val="center"/>
          </w:tcPr>
          <w:p w14:paraId="1834B757" w14:textId="326BF5FE"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SOMEWHAT DISAGREE</w:t>
            </w:r>
          </w:p>
        </w:tc>
        <w:tc>
          <w:tcPr>
            <w:tcW w:w="1541" w:type="dxa"/>
            <w:tcBorders>
              <w:top w:val="single" w:sz="12" w:space="0" w:color="223E86"/>
              <w:left w:val="single" w:sz="12" w:space="0" w:color="FFFFFF" w:themeColor="background1"/>
              <w:right w:val="single" w:sz="12" w:space="0" w:color="FFFFFF" w:themeColor="background1"/>
            </w:tcBorders>
            <w:shd w:val="clear" w:color="auto" w:fill="223E86"/>
            <w:vAlign w:val="center"/>
          </w:tcPr>
          <w:p w14:paraId="396A559B" w14:textId="3133AEBF"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NEITHER AGREE NOR DISAGREE</w:t>
            </w:r>
          </w:p>
        </w:tc>
        <w:tc>
          <w:tcPr>
            <w:tcW w:w="1542" w:type="dxa"/>
            <w:tcBorders>
              <w:top w:val="single" w:sz="12" w:space="0" w:color="223E86"/>
              <w:left w:val="single" w:sz="12" w:space="0" w:color="FFFFFF" w:themeColor="background1"/>
              <w:right w:val="single" w:sz="12" w:space="0" w:color="FFFFFF" w:themeColor="background1"/>
            </w:tcBorders>
            <w:shd w:val="clear" w:color="auto" w:fill="223E86"/>
            <w:vAlign w:val="center"/>
          </w:tcPr>
          <w:p w14:paraId="3F62DC59" w14:textId="37A5A937"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SOMEWHAT AGREE</w:t>
            </w:r>
          </w:p>
        </w:tc>
        <w:tc>
          <w:tcPr>
            <w:tcW w:w="1542" w:type="dxa"/>
            <w:tcBorders>
              <w:top w:val="single" w:sz="12" w:space="0" w:color="223E86"/>
              <w:left w:val="single" w:sz="12" w:space="0" w:color="FFFFFF" w:themeColor="background1"/>
              <w:right w:val="single" w:sz="12" w:space="0" w:color="FFFFFF" w:themeColor="background1"/>
            </w:tcBorders>
            <w:shd w:val="clear" w:color="auto" w:fill="223E86"/>
            <w:vAlign w:val="center"/>
          </w:tcPr>
          <w:p w14:paraId="4EAC0F48" w14:textId="5F8C8F80"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AGREE</w:t>
            </w:r>
          </w:p>
        </w:tc>
        <w:tc>
          <w:tcPr>
            <w:tcW w:w="1542" w:type="dxa"/>
            <w:tcBorders>
              <w:top w:val="single" w:sz="12" w:space="0" w:color="223E86"/>
              <w:left w:val="single" w:sz="12" w:space="0" w:color="FFFFFF" w:themeColor="background1"/>
              <w:right w:val="single" w:sz="18" w:space="0" w:color="223E86"/>
            </w:tcBorders>
            <w:shd w:val="clear" w:color="auto" w:fill="223E86"/>
            <w:vAlign w:val="center"/>
          </w:tcPr>
          <w:p w14:paraId="39D32BE7" w14:textId="2717BBD6" w:rsidR="000F43C2" w:rsidRPr="0082083B" w:rsidRDefault="000F43C2" w:rsidP="000F43C2">
            <w:pPr>
              <w:jc w:val="center"/>
              <w:rPr>
                <w:rFonts w:ascii="Myriad Pro" w:hAnsi="Myriad Pro" w:cs="Myriad Pro"/>
                <w:b/>
                <w:bCs/>
                <w:color w:val="FFFFFF" w:themeColor="background1"/>
              </w:rPr>
            </w:pPr>
            <w:r w:rsidRPr="0082083B">
              <w:rPr>
                <w:rFonts w:ascii="Myriad Pro" w:hAnsi="Myriad Pro" w:cs="Myriad Pro"/>
                <w:b/>
                <w:bCs/>
                <w:color w:val="FFFFFF" w:themeColor="background1"/>
              </w:rPr>
              <w:t>STRONGLY AGREE</w:t>
            </w:r>
          </w:p>
        </w:tc>
      </w:tr>
      <w:tr w:rsidR="000F43C2" w:rsidRPr="000F43C2" w14:paraId="5798CFD3" w14:textId="77777777" w:rsidTr="000F43C2">
        <w:trPr>
          <w:trHeight w:val="560"/>
        </w:trPr>
        <w:tc>
          <w:tcPr>
            <w:tcW w:w="1541" w:type="dxa"/>
            <w:tcBorders>
              <w:left w:val="single" w:sz="18" w:space="0" w:color="223E86"/>
              <w:bottom w:val="single" w:sz="18" w:space="0" w:color="223E86"/>
              <w:right w:val="single" w:sz="12" w:space="0" w:color="223E86"/>
            </w:tcBorders>
            <w:vAlign w:val="center"/>
          </w:tcPr>
          <w:p w14:paraId="668A4595" w14:textId="548DBF62"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1</w:t>
            </w:r>
          </w:p>
        </w:tc>
        <w:tc>
          <w:tcPr>
            <w:tcW w:w="1541" w:type="dxa"/>
            <w:tcBorders>
              <w:left w:val="single" w:sz="12" w:space="0" w:color="223E86"/>
              <w:bottom w:val="single" w:sz="18" w:space="0" w:color="223E86"/>
              <w:right w:val="single" w:sz="12" w:space="0" w:color="223E86"/>
            </w:tcBorders>
            <w:vAlign w:val="center"/>
          </w:tcPr>
          <w:p w14:paraId="619C4F27" w14:textId="5CF3E6BF"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2</w:t>
            </w:r>
          </w:p>
        </w:tc>
        <w:tc>
          <w:tcPr>
            <w:tcW w:w="1541" w:type="dxa"/>
            <w:tcBorders>
              <w:left w:val="single" w:sz="12" w:space="0" w:color="223E86"/>
              <w:bottom w:val="single" w:sz="18" w:space="0" w:color="223E86"/>
              <w:right w:val="single" w:sz="12" w:space="0" w:color="223E86"/>
            </w:tcBorders>
            <w:vAlign w:val="center"/>
          </w:tcPr>
          <w:p w14:paraId="449565D5" w14:textId="6A245265"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3</w:t>
            </w:r>
          </w:p>
        </w:tc>
        <w:tc>
          <w:tcPr>
            <w:tcW w:w="1541" w:type="dxa"/>
            <w:tcBorders>
              <w:left w:val="single" w:sz="12" w:space="0" w:color="223E86"/>
              <w:bottom w:val="single" w:sz="18" w:space="0" w:color="223E86"/>
              <w:right w:val="single" w:sz="12" w:space="0" w:color="223E86"/>
            </w:tcBorders>
            <w:vAlign w:val="center"/>
          </w:tcPr>
          <w:p w14:paraId="32706DFA" w14:textId="0E79DDE9"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4</w:t>
            </w:r>
          </w:p>
        </w:tc>
        <w:tc>
          <w:tcPr>
            <w:tcW w:w="1542" w:type="dxa"/>
            <w:tcBorders>
              <w:left w:val="single" w:sz="12" w:space="0" w:color="223E86"/>
              <w:bottom w:val="single" w:sz="18" w:space="0" w:color="223E86"/>
              <w:right w:val="single" w:sz="12" w:space="0" w:color="223E86"/>
            </w:tcBorders>
            <w:vAlign w:val="center"/>
          </w:tcPr>
          <w:p w14:paraId="1E37E23E" w14:textId="7442F8BA"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5</w:t>
            </w:r>
          </w:p>
        </w:tc>
        <w:tc>
          <w:tcPr>
            <w:tcW w:w="1542" w:type="dxa"/>
            <w:tcBorders>
              <w:left w:val="single" w:sz="12" w:space="0" w:color="223E86"/>
              <w:bottom w:val="single" w:sz="18" w:space="0" w:color="223E86"/>
              <w:right w:val="single" w:sz="12" w:space="0" w:color="223E86"/>
            </w:tcBorders>
            <w:vAlign w:val="center"/>
          </w:tcPr>
          <w:p w14:paraId="60EF36DE" w14:textId="484CE38B"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6</w:t>
            </w:r>
          </w:p>
        </w:tc>
        <w:tc>
          <w:tcPr>
            <w:tcW w:w="1542" w:type="dxa"/>
            <w:tcBorders>
              <w:left w:val="single" w:sz="12" w:space="0" w:color="223E86"/>
              <w:bottom w:val="single" w:sz="18" w:space="0" w:color="223E86"/>
              <w:right w:val="single" w:sz="18" w:space="0" w:color="223E86"/>
            </w:tcBorders>
            <w:vAlign w:val="center"/>
          </w:tcPr>
          <w:p w14:paraId="5418D464" w14:textId="48C21B98" w:rsidR="000F43C2" w:rsidRPr="000F43C2" w:rsidRDefault="000F43C2" w:rsidP="000F43C2">
            <w:pPr>
              <w:jc w:val="center"/>
              <w:rPr>
                <w:rFonts w:ascii="Myriad Pro" w:hAnsi="Myriad Pro" w:cs="Myriad Pro"/>
                <w:b/>
                <w:bCs/>
                <w:color w:val="223E86"/>
                <w:sz w:val="26"/>
                <w:szCs w:val="26"/>
              </w:rPr>
            </w:pPr>
            <w:r w:rsidRPr="000F43C2">
              <w:rPr>
                <w:rFonts w:ascii="Myriad Pro" w:hAnsi="Myriad Pro" w:cs="Myriad Pro"/>
                <w:b/>
                <w:bCs/>
                <w:color w:val="223E86"/>
                <w:sz w:val="26"/>
                <w:szCs w:val="26"/>
              </w:rPr>
              <w:t>7</w:t>
            </w:r>
          </w:p>
        </w:tc>
      </w:tr>
    </w:tbl>
    <w:p w14:paraId="5486833A" w14:textId="77777777" w:rsidR="000C4BBE" w:rsidRPr="000F43C2" w:rsidRDefault="000C4BBE" w:rsidP="00656AB4">
      <w:pPr>
        <w:rPr>
          <w:rFonts w:ascii="Myriad Pro" w:hAnsi="Myriad Pro" w:cs="Myriad Pro"/>
          <w:color w:val="808284"/>
          <w:sz w:val="26"/>
          <w:szCs w:val="26"/>
        </w:rPr>
      </w:pPr>
    </w:p>
    <w:p w14:paraId="2BFF667F" w14:textId="529F6476" w:rsidR="000F43C2" w:rsidRDefault="000F43C2" w:rsidP="00656AB4">
      <w:pPr>
        <w:rPr>
          <w:rFonts w:ascii="Myriad Pro" w:hAnsi="Myriad Pro" w:cs="Myriad Pro"/>
          <w:color w:val="808284"/>
          <w:sz w:val="26"/>
          <w:szCs w:val="26"/>
        </w:rPr>
      </w:pPr>
      <w:r w:rsidRPr="00F9258A">
        <w:rPr>
          <w:rStyle w:val="A3"/>
          <w:rFonts w:ascii="Myriad Pro" w:hAnsi="Myriad Pro"/>
          <w:color w:val="0E8296"/>
          <w:sz w:val="28"/>
          <w:szCs w:val="28"/>
        </w:rPr>
        <w:t>Stem:</w:t>
      </w:r>
      <w:r w:rsidRPr="000F43C2">
        <w:rPr>
          <w:rStyle w:val="A3"/>
          <w:rFonts w:ascii="Myriad Pro" w:hAnsi="Myriad Pro"/>
          <w:color w:val="0E8296"/>
        </w:rPr>
        <w:t xml:space="preserve"> </w:t>
      </w:r>
      <w:r w:rsidRPr="0081068A">
        <w:rPr>
          <w:rFonts w:ascii="Myriad Pro" w:hAnsi="Myriad Pro" w:cs="Myriad Pro"/>
          <w:color w:val="3B3838" w:themeColor="background2" w:themeShade="40"/>
        </w:rPr>
        <w:t>When engaging in [employment/mobility/sport/exercise], I feel …</w:t>
      </w:r>
    </w:p>
    <w:p w14:paraId="47DDE83F" w14:textId="27238983" w:rsidR="0082083B" w:rsidRDefault="0082083B" w:rsidP="00656AB4">
      <w:pPr>
        <w:rPr>
          <w:rFonts w:ascii="Myriad Pro" w:hAnsi="Myriad Pro" w:cs="Myriad Pro"/>
          <w:color w:val="80828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671"/>
        <w:gridCol w:w="671"/>
        <w:gridCol w:w="671"/>
        <w:gridCol w:w="672"/>
        <w:gridCol w:w="671"/>
        <w:gridCol w:w="671"/>
        <w:gridCol w:w="672"/>
      </w:tblGrid>
      <w:tr w:rsidR="00056CDB" w:rsidRPr="0081068A" w14:paraId="4FE2E08E" w14:textId="77777777" w:rsidTr="00056CDB">
        <w:trPr>
          <w:trHeight w:val="377"/>
        </w:trPr>
        <w:tc>
          <w:tcPr>
            <w:tcW w:w="6091" w:type="dxa"/>
            <w:vAlign w:val="center"/>
          </w:tcPr>
          <w:p w14:paraId="1EEBFE2C" w14:textId="3D34392B"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I do what is desirable for me</w:t>
            </w:r>
          </w:p>
        </w:tc>
        <w:tc>
          <w:tcPr>
            <w:tcW w:w="671" w:type="dxa"/>
            <w:vAlign w:val="center"/>
          </w:tcPr>
          <w:p w14:paraId="5E82A577" w14:textId="344577C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5512AB02" w14:textId="68104F7A"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48375154" w14:textId="54C5DAC7"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0D37E90C" w14:textId="4566EDD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34F4298E" w14:textId="18C034D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15EB0F45" w14:textId="20B8EC9C"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75B58602" w14:textId="7159ECD8"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145D9CFF" w14:textId="77777777" w:rsidTr="00056CDB">
        <w:trPr>
          <w:trHeight w:val="377"/>
        </w:trPr>
        <w:tc>
          <w:tcPr>
            <w:tcW w:w="6091" w:type="dxa"/>
            <w:shd w:val="clear" w:color="auto" w:fill="E5ECEA"/>
            <w:vAlign w:val="center"/>
          </w:tcPr>
          <w:p w14:paraId="4DCD7BBB" w14:textId="0BED0CCD"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Free to make my own choices</w:t>
            </w:r>
          </w:p>
        </w:tc>
        <w:tc>
          <w:tcPr>
            <w:tcW w:w="671" w:type="dxa"/>
            <w:shd w:val="clear" w:color="auto" w:fill="E5ECEA"/>
            <w:vAlign w:val="center"/>
          </w:tcPr>
          <w:p w14:paraId="5F108E19" w14:textId="24752E8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192834C5" w14:textId="3E862B36"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367D1B52" w14:textId="3C34855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788DE3A4" w14:textId="45ED3D51"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7662F606" w14:textId="395621E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4D85304D" w14:textId="386017E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099AD803" w14:textId="5980CE9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4AEE137E" w14:textId="77777777" w:rsidTr="00056CDB">
        <w:trPr>
          <w:trHeight w:val="377"/>
        </w:trPr>
        <w:tc>
          <w:tcPr>
            <w:tcW w:w="6091" w:type="dxa"/>
            <w:vAlign w:val="center"/>
          </w:tcPr>
          <w:p w14:paraId="665C9510" w14:textId="33AD7FAA"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I fit in</w:t>
            </w:r>
          </w:p>
        </w:tc>
        <w:tc>
          <w:tcPr>
            <w:tcW w:w="671" w:type="dxa"/>
            <w:vAlign w:val="center"/>
          </w:tcPr>
          <w:p w14:paraId="08CF6A05" w14:textId="28431F7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1823082D" w14:textId="321A2511"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12FD6F55" w14:textId="300CD00C"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1FA4C036" w14:textId="76963226"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0E6E912A" w14:textId="7B0EDB2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42C3BEEA" w14:textId="03FB6BD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6A7FFBDC" w14:textId="5F6437B8"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2FDBB08F" w14:textId="77777777" w:rsidTr="00056CDB">
        <w:trPr>
          <w:trHeight w:val="377"/>
        </w:trPr>
        <w:tc>
          <w:tcPr>
            <w:tcW w:w="6091" w:type="dxa"/>
            <w:shd w:val="clear" w:color="auto" w:fill="E5ECEA"/>
            <w:vAlign w:val="center"/>
          </w:tcPr>
          <w:p w14:paraId="2A6EAA2F" w14:textId="3598B3F3"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Accepted by others</w:t>
            </w:r>
          </w:p>
        </w:tc>
        <w:tc>
          <w:tcPr>
            <w:tcW w:w="671" w:type="dxa"/>
            <w:shd w:val="clear" w:color="auto" w:fill="E5ECEA"/>
            <w:vAlign w:val="center"/>
          </w:tcPr>
          <w:p w14:paraId="728385A4" w14:textId="69C6AC5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3AAAEA1A" w14:textId="05CDB21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49E3B54C" w14:textId="3F34D559"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3FAEF3E2" w14:textId="68E9806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35CF05AF" w14:textId="60EF33A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6219E995" w14:textId="539C5CE9"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1722DF42" w14:textId="30A5440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10523F91" w14:textId="77777777" w:rsidTr="00056CDB">
        <w:trPr>
          <w:trHeight w:val="377"/>
        </w:trPr>
        <w:tc>
          <w:tcPr>
            <w:tcW w:w="6091" w:type="dxa"/>
            <w:vAlign w:val="center"/>
          </w:tcPr>
          <w:p w14:paraId="1A111FAA" w14:textId="54B41B33"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My skills match the level of difficulty of the activity</w:t>
            </w:r>
          </w:p>
        </w:tc>
        <w:tc>
          <w:tcPr>
            <w:tcW w:w="671" w:type="dxa"/>
            <w:vAlign w:val="center"/>
          </w:tcPr>
          <w:p w14:paraId="1DF87BB3" w14:textId="0C11F10D"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60AE4BAE" w14:textId="2759470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199A4142" w14:textId="2707D1EC"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4DC63BCB" w14:textId="720D204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48F0CB23" w14:textId="7C9BA48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58ADE93C" w14:textId="7A0302B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22D995BD" w14:textId="608B16B1"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71C352FD" w14:textId="77777777" w:rsidTr="00056CDB">
        <w:trPr>
          <w:trHeight w:val="377"/>
        </w:trPr>
        <w:tc>
          <w:tcPr>
            <w:tcW w:w="6091" w:type="dxa"/>
            <w:shd w:val="clear" w:color="auto" w:fill="E5ECEA"/>
            <w:vAlign w:val="center"/>
          </w:tcPr>
          <w:p w14:paraId="3E5D513A" w14:textId="75E96F7A"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I get just the right amount of challenge</w:t>
            </w:r>
          </w:p>
        </w:tc>
        <w:tc>
          <w:tcPr>
            <w:tcW w:w="671" w:type="dxa"/>
            <w:shd w:val="clear" w:color="auto" w:fill="E5ECEA"/>
            <w:vAlign w:val="center"/>
          </w:tcPr>
          <w:p w14:paraId="1D01F6B7" w14:textId="520E6A28"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6F627962" w14:textId="0E0B516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2FD79991" w14:textId="633DCFB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7D2B17FA" w14:textId="55560195"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7943DCE2" w14:textId="5F879F1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3B7DCF1A" w14:textId="70F05AF9"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647EDBCE" w14:textId="4FDF062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784C6536" w14:textId="77777777" w:rsidTr="00056CDB">
        <w:trPr>
          <w:trHeight w:val="377"/>
        </w:trPr>
        <w:tc>
          <w:tcPr>
            <w:tcW w:w="6091" w:type="dxa"/>
            <w:vAlign w:val="center"/>
          </w:tcPr>
          <w:p w14:paraId="6D5395FD" w14:textId="1C8444FA"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Entirely focused on what I am doing</w:t>
            </w:r>
          </w:p>
        </w:tc>
        <w:tc>
          <w:tcPr>
            <w:tcW w:w="671" w:type="dxa"/>
            <w:vAlign w:val="center"/>
          </w:tcPr>
          <w:p w14:paraId="3AAE0246" w14:textId="24AB7EC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4099F88B" w14:textId="622C67D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6DE0C06A" w14:textId="5C97CBF6"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62428D21" w14:textId="4678930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2E2D171C" w14:textId="1AAE4F2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12DC6B23" w14:textId="2C1EBD65"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2D06C8A6" w14:textId="325490B4"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5F4AA528" w14:textId="77777777" w:rsidTr="00056CDB">
        <w:trPr>
          <w:trHeight w:val="377"/>
        </w:trPr>
        <w:tc>
          <w:tcPr>
            <w:tcW w:w="6091" w:type="dxa"/>
            <w:shd w:val="clear" w:color="auto" w:fill="E5ECEA"/>
            <w:vAlign w:val="center"/>
          </w:tcPr>
          <w:p w14:paraId="25D3D1D0" w14:textId="307C32AB"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That time passes very quickly</w:t>
            </w:r>
          </w:p>
        </w:tc>
        <w:tc>
          <w:tcPr>
            <w:tcW w:w="671" w:type="dxa"/>
            <w:shd w:val="clear" w:color="auto" w:fill="E5ECEA"/>
            <w:vAlign w:val="center"/>
          </w:tcPr>
          <w:p w14:paraId="4A24E284" w14:textId="78F2D5C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0412C683" w14:textId="170157C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5F5639EC" w14:textId="2991C84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09F904A1" w14:textId="58BE561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31334B90" w14:textId="18F89C1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17E69A33" w14:textId="14884CD6"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04B64390" w14:textId="4BF86F9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50019197" w14:textId="77777777" w:rsidTr="00056CDB">
        <w:trPr>
          <w:trHeight w:val="377"/>
        </w:trPr>
        <w:tc>
          <w:tcPr>
            <w:tcW w:w="6091" w:type="dxa"/>
            <w:vAlign w:val="center"/>
          </w:tcPr>
          <w:p w14:paraId="4DAED210" w14:textId="60F40A1E"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I can achieve my goals</w:t>
            </w:r>
          </w:p>
        </w:tc>
        <w:tc>
          <w:tcPr>
            <w:tcW w:w="671" w:type="dxa"/>
            <w:vAlign w:val="center"/>
          </w:tcPr>
          <w:p w14:paraId="46BD842F" w14:textId="327543E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6F84C6C7" w14:textId="57BA245E"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53CAB9FA" w14:textId="1B12203D"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234D8510" w14:textId="216B81D4"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6FF67719" w14:textId="3460684D"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5D43F470" w14:textId="718E13F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13055E5B" w14:textId="72A1855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3042A768" w14:textId="77777777" w:rsidTr="00056CDB">
        <w:trPr>
          <w:trHeight w:val="377"/>
        </w:trPr>
        <w:tc>
          <w:tcPr>
            <w:tcW w:w="6091" w:type="dxa"/>
            <w:shd w:val="clear" w:color="auto" w:fill="E5ECEA"/>
            <w:vAlign w:val="center"/>
          </w:tcPr>
          <w:p w14:paraId="673B2119" w14:textId="7C39C2B5"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Confident in my skills/abilities</w:t>
            </w:r>
          </w:p>
        </w:tc>
        <w:tc>
          <w:tcPr>
            <w:tcW w:w="671" w:type="dxa"/>
            <w:shd w:val="clear" w:color="auto" w:fill="E5ECEA"/>
            <w:vAlign w:val="center"/>
          </w:tcPr>
          <w:p w14:paraId="6271B4B7" w14:textId="68E3EEA4"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3F2EBB41" w14:textId="0B46FF4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7ED2803B" w14:textId="3DBCA16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6C8E4C8B" w14:textId="0889FA37"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2A1B6D1A" w14:textId="3050D01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79355AFB" w14:textId="274CFB5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0EF0358A" w14:textId="4F524C4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6D17A047" w14:textId="77777777" w:rsidTr="00056CDB">
        <w:trPr>
          <w:trHeight w:val="377"/>
        </w:trPr>
        <w:tc>
          <w:tcPr>
            <w:tcW w:w="6091" w:type="dxa"/>
            <w:vAlign w:val="center"/>
          </w:tcPr>
          <w:p w14:paraId="081D0412" w14:textId="5204FA6C"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A sense of purpose</w:t>
            </w:r>
          </w:p>
        </w:tc>
        <w:tc>
          <w:tcPr>
            <w:tcW w:w="671" w:type="dxa"/>
            <w:vAlign w:val="center"/>
          </w:tcPr>
          <w:p w14:paraId="5C31DE5C" w14:textId="41BA7902"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vAlign w:val="center"/>
          </w:tcPr>
          <w:p w14:paraId="002C55A1" w14:textId="29C11CD7"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vAlign w:val="center"/>
          </w:tcPr>
          <w:p w14:paraId="3FDDABAC" w14:textId="707C3925"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vAlign w:val="center"/>
          </w:tcPr>
          <w:p w14:paraId="360FC971" w14:textId="68A946DC"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vAlign w:val="center"/>
          </w:tcPr>
          <w:p w14:paraId="16AFC1C1" w14:textId="41106108"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vAlign w:val="center"/>
          </w:tcPr>
          <w:p w14:paraId="6FA8CA73" w14:textId="2C673418"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vAlign w:val="center"/>
          </w:tcPr>
          <w:p w14:paraId="396B869A" w14:textId="0E463B70"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r w:rsidR="00056CDB" w:rsidRPr="0081068A" w14:paraId="437BB841" w14:textId="77777777" w:rsidTr="00056CDB">
        <w:trPr>
          <w:trHeight w:val="377"/>
        </w:trPr>
        <w:tc>
          <w:tcPr>
            <w:tcW w:w="6091" w:type="dxa"/>
            <w:shd w:val="clear" w:color="auto" w:fill="E5ECEA"/>
            <w:vAlign w:val="center"/>
          </w:tcPr>
          <w:p w14:paraId="3E6CB7EF" w14:textId="3F40C6B4" w:rsidR="000C4BBE" w:rsidRPr="0081068A" w:rsidRDefault="000C4BBE" w:rsidP="00056CDB">
            <w:pPr>
              <w:pStyle w:val="ListParagraph"/>
              <w:numPr>
                <w:ilvl w:val="0"/>
                <w:numId w:val="1"/>
              </w:numPr>
              <w:ind w:left="306"/>
              <w:rPr>
                <w:rFonts w:ascii="Myriad Pro" w:hAnsi="Myriad Pro" w:cs="Myriad Pro"/>
                <w:color w:val="3B3838" w:themeColor="background2" w:themeShade="40"/>
              </w:rPr>
            </w:pPr>
            <w:r w:rsidRPr="0081068A">
              <w:rPr>
                <w:rFonts w:ascii="Myriad Pro" w:hAnsi="Myriad Pro" w:cs="Myriad Pro"/>
                <w:color w:val="3B3838" w:themeColor="background2" w:themeShade="40"/>
              </w:rPr>
              <w:t>A sense of responsibility to others</w:t>
            </w:r>
          </w:p>
        </w:tc>
        <w:tc>
          <w:tcPr>
            <w:tcW w:w="671" w:type="dxa"/>
            <w:shd w:val="clear" w:color="auto" w:fill="E5ECEA"/>
            <w:vAlign w:val="center"/>
          </w:tcPr>
          <w:p w14:paraId="6BD91447" w14:textId="7FA27F55"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1</w:t>
            </w:r>
          </w:p>
        </w:tc>
        <w:tc>
          <w:tcPr>
            <w:tcW w:w="671" w:type="dxa"/>
            <w:shd w:val="clear" w:color="auto" w:fill="E5ECEA"/>
            <w:vAlign w:val="center"/>
          </w:tcPr>
          <w:p w14:paraId="01EBDA70" w14:textId="17FBD42C"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2</w:t>
            </w:r>
          </w:p>
        </w:tc>
        <w:tc>
          <w:tcPr>
            <w:tcW w:w="671" w:type="dxa"/>
            <w:shd w:val="clear" w:color="auto" w:fill="E5ECEA"/>
            <w:vAlign w:val="center"/>
          </w:tcPr>
          <w:p w14:paraId="5027AADE" w14:textId="33074BDD"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3</w:t>
            </w:r>
          </w:p>
        </w:tc>
        <w:tc>
          <w:tcPr>
            <w:tcW w:w="672" w:type="dxa"/>
            <w:shd w:val="clear" w:color="auto" w:fill="E5ECEA"/>
            <w:vAlign w:val="center"/>
          </w:tcPr>
          <w:p w14:paraId="1CD2D8A0" w14:textId="39F639BF"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4</w:t>
            </w:r>
          </w:p>
        </w:tc>
        <w:tc>
          <w:tcPr>
            <w:tcW w:w="671" w:type="dxa"/>
            <w:shd w:val="clear" w:color="auto" w:fill="E5ECEA"/>
            <w:vAlign w:val="center"/>
          </w:tcPr>
          <w:p w14:paraId="5FCD31AA" w14:textId="361233C5"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5</w:t>
            </w:r>
          </w:p>
        </w:tc>
        <w:tc>
          <w:tcPr>
            <w:tcW w:w="671" w:type="dxa"/>
            <w:shd w:val="clear" w:color="auto" w:fill="E5ECEA"/>
            <w:vAlign w:val="center"/>
          </w:tcPr>
          <w:p w14:paraId="5DF721CB" w14:textId="7358EF2B"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6</w:t>
            </w:r>
          </w:p>
        </w:tc>
        <w:tc>
          <w:tcPr>
            <w:tcW w:w="672" w:type="dxa"/>
            <w:shd w:val="clear" w:color="auto" w:fill="E5ECEA"/>
            <w:vAlign w:val="center"/>
          </w:tcPr>
          <w:p w14:paraId="6CD85D2F" w14:textId="35DC4653" w:rsidR="000C4BBE" w:rsidRPr="0081068A" w:rsidRDefault="000C4BBE" w:rsidP="00056CDB">
            <w:pPr>
              <w:jc w:val="center"/>
              <w:rPr>
                <w:rFonts w:ascii="Myriad Pro" w:hAnsi="Myriad Pro" w:cs="Myriad Pro"/>
                <w:color w:val="3B3838" w:themeColor="background2" w:themeShade="40"/>
              </w:rPr>
            </w:pPr>
            <w:r w:rsidRPr="0081068A">
              <w:rPr>
                <w:rFonts w:ascii="Myriad Pro" w:hAnsi="Myriad Pro" w:cs="Myriad Pro"/>
                <w:color w:val="3B3838" w:themeColor="background2" w:themeShade="40"/>
              </w:rPr>
              <w:t>7</w:t>
            </w:r>
          </w:p>
        </w:tc>
      </w:tr>
    </w:tbl>
    <w:p w14:paraId="4470DA40" w14:textId="77777777" w:rsidR="001B226F" w:rsidRDefault="001B226F" w:rsidP="00656AB4">
      <w:pPr>
        <w:rPr>
          <w:rFonts w:ascii="Myriad Pro" w:hAnsi="Myriad Pro" w:cs="Myriad Pro"/>
          <w:b/>
          <w:bCs/>
          <w:color w:val="5EAD45"/>
          <w:sz w:val="28"/>
          <w:szCs w:val="28"/>
          <w:lang w:val="en-US"/>
        </w:rPr>
      </w:pPr>
    </w:p>
    <w:p w14:paraId="3386D9DD" w14:textId="76038B56" w:rsidR="000C4BBE" w:rsidRPr="001B226F" w:rsidRDefault="001B226F" w:rsidP="00656AB4">
      <w:pPr>
        <w:rPr>
          <w:rFonts w:ascii="Myriad Pro" w:hAnsi="Myriad Pro" w:cs="Myriad Pro"/>
          <w:color w:val="488433"/>
          <w:sz w:val="32"/>
          <w:szCs w:val="32"/>
        </w:rPr>
      </w:pPr>
      <w:r w:rsidRPr="001B226F">
        <w:rPr>
          <w:rFonts w:ascii="Myriad Pro" w:hAnsi="Myriad Pro" w:cs="Myriad Pro"/>
          <w:b/>
          <w:bCs/>
          <w:color w:val="488433"/>
          <w:sz w:val="32"/>
          <w:szCs w:val="32"/>
          <w:lang w:val="en-US"/>
        </w:rPr>
        <w:t>Scoring the Measure of Experiential Aspects of Participation (MeEAP)</w:t>
      </w:r>
    </w:p>
    <w:p w14:paraId="60F0DDA4" w14:textId="0BF083D3" w:rsidR="0082083B" w:rsidRDefault="0082083B" w:rsidP="00656AB4">
      <w:pPr>
        <w:rPr>
          <w:rFonts w:ascii="Myriad Pro" w:hAnsi="Myriad Pro" w:cs="Myriad Pro"/>
          <w:color w:val="808284"/>
          <w:sz w:val="26"/>
          <w:szCs w:val="26"/>
        </w:rPr>
      </w:pPr>
    </w:p>
    <w:p w14:paraId="60A2C950" w14:textId="34395CFD" w:rsidR="00056CDB" w:rsidRPr="0081068A" w:rsidRDefault="00056CDB" w:rsidP="00CF1B3A">
      <w:pPr>
        <w:pStyle w:val="ListParagraph"/>
        <w:numPr>
          <w:ilvl w:val="0"/>
          <w:numId w:val="2"/>
        </w:numPr>
        <w:autoSpaceDE w:val="0"/>
        <w:autoSpaceDN w:val="0"/>
        <w:adjustRightInd w:val="0"/>
        <w:spacing w:line="241" w:lineRule="atLeast"/>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Autonomy</w:t>
      </w:r>
      <w:r w:rsidR="00CF1B3A" w:rsidRPr="0081068A">
        <w:rPr>
          <w:rFonts w:ascii="Myriad Pro" w:hAnsi="Myriad Pro" w:cs="Myriad Pro"/>
          <w:color w:val="3B3838" w:themeColor="background2" w:themeShade="40"/>
          <w:lang w:val="en-US"/>
        </w:rPr>
        <w:t>:</w:t>
      </w:r>
      <w:r w:rsidRPr="0081068A">
        <w:rPr>
          <w:rFonts w:ascii="Myriad Pro" w:hAnsi="Myriad Pro" w:cs="Myriad Pro"/>
          <w:color w:val="3B3838" w:themeColor="background2" w:themeShade="40"/>
          <w:lang w:val="en-US"/>
        </w:rPr>
        <w:tab/>
      </w:r>
      <w:r w:rsidRPr="0081068A">
        <w:rPr>
          <w:rFonts w:ascii="Myriad Pro" w:hAnsi="Myriad Pro" w:cs="Myriad Pro"/>
          <w:color w:val="3B3838" w:themeColor="background2" w:themeShade="40"/>
          <w:lang w:val="en-US"/>
        </w:rPr>
        <w:tab/>
        <w:t xml:space="preserve">Average of items 1 &amp; 2 </w:t>
      </w:r>
    </w:p>
    <w:p w14:paraId="6011FC32" w14:textId="02DAF1ED" w:rsidR="00056CDB" w:rsidRPr="0081068A" w:rsidRDefault="00056CDB" w:rsidP="00CF1B3A">
      <w:pPr>
        <w:pStyle w:val="ListParagraph"/>
        <w:numPr>
          <w:ilvl w:val="0"/>
          <w:numId w:val="2"/>
        </w:numPr>
        <w:autoSpaceDE w:val="0"/>
        <w:autoSpaceDN w:val="0"/>
        <w:adjustRightInd w:val="0"/>
        <w:spacing w:line="241" w:lineRule="atLeast"/>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Belongingness</w:t>
      </w:r>
      <w:r w:rsidR="00CF1B3A" w:rsidRPr="0081068A">
        <w:rPr>
          <w:rFonts w:ascii="Myriad Pro" w:hAnsi="Myriad Pro" w:cs="Myriad Pro"/>
          <w:color w:val="3B3838" w:themeColor="background2" w:themeShade="40"/>
          <w:lang w:val="en-US"/>
        </w:rPr>
        <w:t>:</w:t>
      </w:r>
      <w:r w:rsidRPr="0081068A">
        <w:rPr>
          <w:rFonts w:ascii="Myriad Pro" w:hAnsi="Myriad Pro" w:cs="Myriad Pro"/>
          <w:color w:val="3B3838" w:themeColor="background2" w:themeShade="40"/>
          <w:lang w:val="en-US"/>
        </w:rPr>
        <w:tab/>
        <w:t>Average of items 3 &amp; 4</w:t>
      </w:r>
    </w:p>
    <w:p w14:paraId="2D04E6DA" w14:textId="211CE1EA" w:rsidR="00056CDB" w:rsidRPr="0081068A" w:rsidRDefault="00056CDB" w:rsidP="00CF1B3A">
      <w:pPr>
        <w:pStyle w:val="ListParagraph"/>
        <w:numPr>
          <w:ilvl w:val="0"/>
          <w:numId w:val="2"/>
        </w:numPr>
        <w:autoSpaceDE w:val="0"/>
        <w:autoSpaceDN w:val="0"/>
        <w:adjustRightInd w:val="0"/>
        <w:spacing w:line="241" w:lineRule="atLeast"/>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Challenge</w:t>
      </w:r>
      <w:r w:rsidR="00CF1B3A" w:rsidRPr="0081068A">
        <w:rPr>
          <w:rFonts w:ascii="Myriad Pro" w:hAnsi="Myriad Pro" w:cs="Myriad Pro"/>
          <w:color w:val="3B3838" w:themeColor="background2" w:themeShade="40"/>
          <w:lang w:val="en-US"/>
        </w:rPr>
        <w:t>:</w:t>
      </w:r>
      <w:r w:rsidR="00CF1B3A" w:rsidRPr="0081068A">
        <w:rPr>
          <w:rFonts w:ascii="Myriad Pro" w:hAnsi="Myriad Pro" w:cs="Myriad Pro"/>
          <w:color w:val="3B3838" w:themeColor="background2" w:themeShade="40"/>
          <w:lang w:val="en-US"/>
        </w:rPr>
        <w:tab/>
      </w:r>
      <w:r w:rsidRPr="0081068A">
        <w:rPr>
          <w:rFonts w:ascii="Myriad Pro" w:hAnsi="Myriad Pro" w:cs="Myriad Pro"/>
          <w:color w:val="3B3838" w:themeColor="background2" w:themeShade="40"/>
          <w:lang w:val="en-US"/>
        </w:rPr>
        <w:tab/>
        <w:t>Average of items 5 &amp; 6</w:t>
      </w:r>
    </w:p>
    <w:p w14:paraId="3019071F" w14:textId="3F710D5E" w:rsidR="00056CDB" w:rsidRPr="0081068A" w:rsidRDefault="00056CDB" w:rsidP="00CF1B3A">
      <w:pPr>
        <w:pStyle w:val="ListParagraph"/>
        <w:numPr>
          <w:ilvl w:val="0"/>
          <w:numId w:val="2"/>
        </w:numPr>
        <w:autoSpaceDE w:val="0"/>
        <w:autoSpaceDN w:val="0"/>
        <w:adjustRightInd w:val="0"/>
        <w:spacing w:line="241" w:lineRule="atLeast"/>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Engagement</w:t>
      </w:r>
      <w:r w:rsidR="00CF1B3A" w:rsidRPr="0081068A">
        <w:rPr>
          <w:rFonts w:ascii="Myriad Pro" w:hAnsi="Myriad Pro" w:cs="Myriad Pro"/>
          <w:color w:val="3B3838" w:themeColor="background2" w:themeShade="40"/>
          <w:lang w:val="en-US"/>
        </w:rPr>
        <w:t>:</w:t>
      </w:r>
      <w:r w:rsidRPr="0081068A">
        <w:rPr>
          <w:rFonts w:ascii="Myriad Pro" w:hAnsi="Myriad Pro" w:cs="Myriad Pro"/>
          <w:color w:val="3B3838" w:themeColor="background2" w:themeShade="40"/>
          <w:lang w:val="en-US"/>
        </w:rPr>
        <w:t xml:space="preserve"> </w:t>
      </w:r>
      <w:r w:rsidRPr="0081068A">
        <w:rPr>
          <w:rFonts w:ascii="Myriad Pro" w:hAnsi="Myriad Pro" w:cs="Myriad Pro"/>
          <w:color w:val="3B3838" w:themeColor="background2" w:themeShade="40"/>
          <w:lang w:val="en-US"/>
        </w:rPr>
        <w:tab/>
        <w:t>Average of items 7&amp; 8</w:t>
      </w:r>
    </w:p>
    <w:p w14:paraId="4B330681" w14:textId="7FA4081D" w:rsidR="00056CDB" w:rsidRPr="0081068A" w:rsidRDefault="00056CDB" w:rsidP="00CF1B3A">
      <w:pPr>
        <w:pStyle w:val="ListParagraph"/>
        <w:numPr>
          <w:ilvl w:val="0"/>
          <w:numId w:val="2"/>
        </w:numPr>
        <w:autoSpaceDE w:val="0"/>
        <w:autoSpaceDN w:val="0"/>
        <w:adjustRightInd w:val="0"/>
        <w:spacing w:line="241" w:lineRule="atLeast"/>
        <w:rPr>
          <w:rFonts w:ascii="Myriad Pro" w:hAnsi="Myriad Pro" w:cs="Myriad Pro"/>
          <w:color w:val="3B3838" w:themeColor="background2" w:themeShade="40"/>
          <w:lang w:val="en-US"/>
        </w:rPr>
      </w:pPr>
      <w:r w:rsidRPr="0081068A">
        <w:rPr>
          <w:rFonts w:ascii="Myriad Pro" w:hAnsi="Myriad Pro" w:cs="Myriad Pro"/>
          <w:color w:val="3B3838" w:themeColor="background2" w:themeShade="40"/>
          <w:lang w:val="en-US"/>
        </w:rPr>
        <w:t>Mastery</w:t>
      </w:r>
      <w:r w:rsidR="00CF1B3A" w:rsidRPr="0081068A">
        <w:rPr>
          <w:rFonts w:ascii="Myriad Pro" w:hAnsi="Myriad Pro" w:cs="Myriad Pro"/>
          <w:color w:val="3B3838" w:themeColor="background2" w:themeShade="40"/>
          <w:lang w:val="en-US"/>
        </w:rPr>
        <w:t>:</w:t>
      </w:r>
      <w:r w:rsidRPr="0081068A">
        <w:rPr>
          <w:rFonts w:ascii="Myriad Pro" w:hAnsi="Myriad Pro" w:cs="Myriad Pro"/>
          <w:color w:val="3B3838" w:themeColor="background2" w:themeShade="40"/>
          <w:lang w:val="en-US"/>
        </w:rPr>
        <w:t xml:space="preserve"> </w:t>
      </w:r>
      <w:r w:rsidR="00F9258A">
        <w:rPr>
          <w:rFonts w:ascii="Myriad Pro" w:hAnsi="Myriad Pro" w:cs="Myriad Pro"/>
          <w:color w:val="3B3838" w:themeColor="background2" w:themeShade="40"/>
          <w:lang w:val="en-US"/>
        </w:rPr>
        <w:tab/>
      </w:r>
      <w:r w:rsidR="00F9258A">
        <w:rPr>
          <w:rFonts w:ascii="Myriad Pro" w:hAnsi="Myriad Pro" w:cs="Myriad Pro"/>
          <w:color w:val="3B3838" w:themeColor="background2" w:themeShade="40"/>
          <w:lang w:val="en-US"/>
        </w:rPr>
        <w:tab/>
      </w:r>
      <w:r w:rsidRPr="0081068A">
        <w:rPr>
          <w:rFonts w:ascii="Myriad Pro" w:hAnsi="Myriad Pro" w:cs="Myriad Pro"/>
          <w:color w:val="3B3838" w:themeColor="background2" w:themeShade="40"/>
          <w:lang w:val="en-US"/>
        </w:rPr>
        <w:t>Average of items 9 &amp;10</w:t>
      </w:r>
    </w:p>
    <w:p w14:paraId="1747BE83" w14:textId="115D452E" w:rsidR="000D4337" w:rsidRPr="0081068A" w:rsidRDefault="00056CDB" w:rsidP="000D4337">
      <w:pPr>
        <w:pStyle w:val="ListParagraph"/>
        <w:numPr>
          <w:ilvl w:val="0"/>
          <w:numId w:val="2"/>
        </w:numPr>
        <w:rPr>
          <w:rStyle w:val="A6"/>
          <w:rFonts w:ascii="Myriad Pro" w:hAnsi="Myriad Pro"/>
          <w:color w:val="3B3838" w:themeColor="background2" w:themeShade="40"/>
          <w:sz w:val="24"/>
          <w:szCs w:val="24"/>
        </w:rPr>
      </w:pPr>
      <w:r w:rsidRPr="0081068A">
        <w:rPr>
          <w:rFonts w:ascii="Myriad Pro" w:hAnsi="Myriad Pro" w:cs="Myriad Pro"/>
          <w:color w:val="3B3838" w:themeColor="background2" w:themeShade="40"/>
          <w:lang w:val="en-US"/>
        </w:rPr>
        <w:t>Meaning</w:t>
      </w:r>
      <w:r w:rsidR="00CF1B3A" w:rsidRPr="0081068A">
        <w:rPr>
          <w:rFonts w:ascii="Myriad Pro" w:hAnsi="Myriad Pro" w:cs="Myriad Pro"/>
          <w:color w:val="3B3838" w:themeColor="background2" w:themeShade="40"/>
          <w:lang w:val="en-US"/>
        </w:rPr>
        <w:t>:</w:t>
      </w:r>
      <w:r w:rsidRPr="0081068A">
        <w:rPr>
          <w:rFonts w:ascii="Myriad Pro" w:hAnsi="Myriad Pro" w:cs="Myriad Pro"/>
          <w:color w:val="3B3838" w:themeColor="background2" w:themeShade="40"/>
          <w:lang w:val="en-US"/>
        </w:rPr>
        <w:t xml:space="preserve"> </w:t>
      </w:r>
      <w:r w:rsidRPr="0081068A">
        <w:rPr>
          <w:rFonts w:ascii="Myriad Pro" w:hAnsi="Myriad Pro" w:cs="Myriad Pro"/>
          <w:color w:val="3B3838" w:themeColor="background2" w:themeShade="40"/>
          <w:lang w:val="en-US"/>
        </w:rPr>
        <w:tab/>
      </w:r>
      <w:r w:rsidRPr="0081068A">
        <w:rPr>
          <w:rFonts w:ascii="Myriad Pro" w:hAnsi="Myriad Pro" w:cs="Myriad Pro"/>
          <w:color w:val="3B3838" w:themeColor="background2" w:themeShade="40"/>
          <w:lang w:val="en-US"/>
        </w:rPr>
        <w:tab/>
        <w:t>Average of items 11&amp; 12</w:t>
      </w:r>
    </w:p>
    <w:p w14:paraId="7249653E" w14:textId="2BAEBE8D" w:rsidR="000D4337" w:rsidRDefault="000D4337" w:rsidP="001B226F">
      <w:pPr>
        <w:rPr>
          <w:rStyle w:val="A6"/>
          <w:color w:val="3B3838" w:themeColor="background2" w:themeShade="40"/>
        </w:rPr>
      </w:pPr>
    </w:p>
    <w:p w14:paraId="64206248" w14:textId="001540D5" w:rsidR="00042343" w:rsidRDefault="00042343" w:rsidP="000C5D32">
      <w:pPr>
        <w:rPr>
          <w:rStyle w:val="A6"/>
          <w:color w:val="3B3838" w:themeColor="background2" w:themeShade="40"/>
        </w:rPr>
      </w:pPr>
    </w:p>
    <w:p w14:paraId="4A64D57D" w14:textId="195EF966" w:rsidR="00042343" w:rsidRDefault="00042343" w:rsidP="000C5D32">
      <w:pPr>
        <w:rPr>
          <w:rStyle w:val="A6"/>
          <w:color w:val="3B3838" w:themeColor="background2" w:themeShade="40"/>
        </w:rPr>
      </w:pPr>
    </w:p>
    <w:p w14:paraId="6B928F20" w14:textId="7089ACFE" w:rsidR="00042343" w:rsidRDefault="00042343" w:rsidP="000C5D32">
      <w:pPr>
        <w:rPr>
          <w:rStyle w:val="A6"/>
          <w:color w:val="3B3838" w:themeColor="background2" w:themeShade="40"/>
        </w:rPr>
      </w:pPr>
    </w:p>
    <w:p w14:paraId="6CBE7B8A" w14:textId="77777777" w:rsidR="00042343" w:rsidRDefault="00042343" w:rsidP="000C5D32">
      <w:pPr>
        <w:rPr>
          <w:rStyle w:val="A6"/>
          <w:color w:val="3B3838" w:themeColor="background2" w:themeShade="40"/>
        </w:rPr>
      </w:pPr>
    </w:p>
    <w:p w14:paraId="1E56D109" w14:textId="77777777" w:rsidR="00042343" w:rsidRDefault="00042343" w:rsidP="000C5D32">
      <w:pPr>
        <w:rPr>
          <w:rStyle w:val="A6"/>
          <w:color w:val="3B3838" w:themeColor="background2" w:themeShade="40"/>
        </w:rPr>
      </w:pPr>
    </w:p>
    <w:p w14:paraId="1853B35C" w14:textId="2693389B" w:rsidR="005416C0" w:rsidRDefault="0082083B" w:rsidP="000C5D32">
      <w:pPr>
        <w:rPr>
          <w:rStyle w:val="A6"/>
        </w:rPr>
      </w:pPr>
      <w:r w:rsidRPr="00056CDB">
        <w:rPr>
          <w:rStyle w:val="A6"/>
          <w:color w:val="3B3838" w:themeColor="background2" w:themeShade="40"/>
        </w:rPr>
        <w:t xml:space="preserve">Caron, J. G., Martin </w:t>
      </w:r>
      <w:proofErr w:type="spellStart"/>
      <w:r w:rsidRPr="00056CDB">
        <w:rPr>
          <w:rStyle w:val="A6"/>
          <w:color w:val="3B3838" w:themeColor="background2" w:themeShade="40"/>
        </w:rPr>
        <w:t>Ginis</w:t>
      </w:r>
      <w:proofErr w:type="spellEnd"/>
      <w:r w:rsidRPr="00056CDB">
        <w:rPr>
          <w:rStyle w:val="A6"/>
          <w:color w:val="3B3838" w:themeColor="background2" w:themeShade="40"/>
        </w:rPr>
        <w:t xml:space="preserve">, K. A., </w:t>
      </w:r>
      <w:proofErr w:type="spellStart"/>
      <w:r w:rsidRPr="00056CDB">
        <w:rPr>
          <w:rStyle w:val="A6"/>
          <w:color w:val="3B3838" w:themeColor="background2" w:themeShade="40"/>
        </w:rPr>
        <w:t>Rocchi</w:t>
      </w:r>
      <w:proofErr w:type="spellEnd"/>
      <w:r w:rsidRPr="00056CDB">
        <w:rPr>
          <w:rStyle w:val="A6"/>
          <w:color w:val="3B3838" w:themeColor="background2" w:themeShade="40"/>
        </w:rPr>
        <w:t xml:space="preserve">, M., &amp; Sweet, S. N. (2018). Development of the Measure of Experiential Aspects of Participation for people with physical disabilities. Advance Online Publication. </w:t>
      </w:r>
      <w:r w:rsidRPr="00056CDB">
        <w:rPr>
          <w:rStyle w:val="A6"/>
          <w:i/>
          <w:iCs/>
          <w:color w:val="3B3838" w:themeColor="background2" w:themeShade="40"/>
        </w:rPr>
        <w:t>Archives of Physical Medicine and Rehabilitation</w:t>
      </w:r>
      <w:r w:rsidRPr="00056CDB">
        <w:rPr>
          <w:rStyle w:val="A6"/>
          <w:color w:val="3B3838" w:themeColor="background2" w:themeShade="40"/>
        </w:rPr>
        <w:t xml:space="preserve">. </w:t>
      </w:r>
      <w:proofErr w:type="gramStart"/>
      <w:r w:rsidRPr="00056CDB">
        <w:rPr>
          <w:rStyle w:val="A6"/>
          <w:color w:val="3B3838" w:themeColor="background2" w:themeShade="40"/>
        </w:rPr>
        <w:t>doi:10.1016/</w:t>
      </w:r>
      <w:proofErr w:type="spellStart"/>
      <w:r w:rsidRPr="00056CDB">
        <w:rPr>
          <w:rStyle w:val="A6"/>
          <w:color w:val="3B3838" w:themeColor="background2" w:themeShade="40"/>
        </w:rPr>
        <w:t>j.apmr</w:t>
      </w:r>
      <w:proofErr w:type="spellEnd"/>
      <w:proofErr w:type="gramEnd"/>
      <w:r w:rsidRPr="00056CDB">
        <w:rPr>
          <w:rStyle w:val="A6"/>
          <w:color w:val="3B3838" w:themeColor="background2" w:themeShade="40"/>
        </w:rPr>
        <w:t>.</w:t>
      </w:r>
      <w:r w:rsidR="00546841" w:rsidRPr="00546841">
        <w:t xml:space="preserve"> </w:t>
      </w:r>
      <w:r w:rsidRPr="00056CDB">
        <w:rPr>
          <w:rStyle w:val="A6"/>
          <w:color w:val="3B3838" w:themeColor="background2" w:themeShade="40"/>
        </w:rPr>
        <w:t xml:space="preserve">2018.08.183 </w:t>
      </w:r>
      <w:hyperlink r:id="rId7" w:tooltip="Article on the Development of the MeEAP" w:history="1">
        <w:r w:rsidR="00546841" w:rsidRPr="00F54275">
          <w:rPr>
            <w:rStyle w:val="Hyperlink"/>
            <w:rFonts w:cs="Myriad Pro"/>
            <w:sz w:val="20"/>
            <w:szCs w:val="20"/>
          </w:rPr>
          <w:t>https://doi.org/10.1016/j.apmr.2018.</w:t>
        </w:r>
        <w:r w:rsidR="000C5D32" w:rsidRPr="000C5D32">
          <w:t xml:space="preserve"> </w:t>
        </w:r>
        <w:r w:rsidR="00546841" w:rsidRPr="00F54275">
          <w:rPr>
            <w:rStyle w:val="Hyperlink"/>
            <w:rFonts w:cs="Myriad Pro"/>
            <w:sz w:val="20"/>
            <w:szCs w:val="20"/>
          </w:rPr>
          <w:t>08.183</w:t>
        </w:r>
      </w:hyperlink>
    </w:p>
    <w:p w14:paraId="2AED84F8" w14:textId="34DD380E" w:rsidR="0082083B" w:rsidRPr="000C4BBE" w:rsidRDefault="000D4337" w:rsidP="000C5D32">
      <w:pPr>
        <w:rPr>
          <w:rFonts w:cs="Myriad Pro"/>
          <w:color w:val="808284"/>
          <w:sz w:val="20"/>
          <w:szCs w:val="20"/>
        </w:rPr>
      </w:pPr>
      <w:r w:rsidRPr="00056CDB">
        <w:rPr>
          <w:rFonts w:ascii="Myriad Pro" w:hAnsi="Myriad Pro" w:cs="Times New Roman"/>
          <w:noProof/>
          <w:color w:val="3B3838" w:themeColor="background2" w:themeShade="40"/>
        </w:rPr>
        <mc:AlternateContent>
          <mc:Choice Requires="wps">
            <w:drawing>
              <wp:anchor distT="0" distB="0" distL="114300" distR="114300" simplePos="0" relativeHeight="251669504" behindDoc="0" locked="0" layoutInCell="1" allowOverlap="1" wp14:anchorId="794EE08C" wp14:editId="0421AE44">
                <wp:simplePos x="0" y="0"/>
                <wp:positionH relativeFrom="column">
                  <wp:posOffset>3325177</wp:posOffset>
                </wp:positionH>
                <wp:positionV relativeFrom="paragraph">
                  <wp:posOffset>505460</wp:posOffset>
                </wp:positionV>
                <wp:extent cx="1014412" cy="320675"/>
                <wp:effectExtent l="0" t="0" r="0" b="0"/>
                <wp:wrapNone/>
                <wp:docPr id="5" name="Text Box 5">
                  <a:hlinkClick xmlns:a="http://schemas.openxmlformats.org/drawingml/2006/main" r:id="rId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14412" cy="320675"/>
                        </a:xfrm>
                        <a:prstGeom prst="rect">
                          <a:avLst/>
                        </a:prstGeom>
                        <a:noFill/>
                        <a:ln w="6350">
                          <a:noFill/>
                        </a:ln>
                      </wps:spPr>
                      <wps:txbx>
                        <w:txbxContent>
                          <w:p w14:paraId="27B23A05" w14:textId="77777777" w:rsidR="000D4337" w:rsidRPr="00F22BA5" w:rsidRDefault="000D4337" w:rsidP="0082083B">
                            <w:pPr>
                              <w:rPr>
                                <w:rFonts w:ascii="Myriad Pro" w:hAnsi="Myriad Pro"/>
                                <w:b/>
                                <w:bCs/>
                                <w:color w:val="FFFFFF" w:themeColor="background1"/>
                              </w:rPr>
                            </w:pPr>
                            <w:r w:rsidRPr="00F22BA5">
                              <w:rPr>
                                <w:rFonts w:ascii="Myriad Pro" w:hAnsi="Myriad Pro"/>
                                <w:b/>
                                <w:bCs/>
                                <w:color w:val="FFFFFF" w:themeColor="background1"/>
                              </w:rPr>
                              <w:t>cdpp.ca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EE08C" id="_x0000_t202" coordsize="21600,21600" o:spt="202" path="m,l,21600r21600,l21600,xe">
                <v:stroke joinstyle="miter"/>
                <v:path gradientshapeok="t" o:connecttype="rect"/>
              </v:shapetype>
              <v:shape id="Text Box 5" o:spid="_x0000_s1026" type="#_x0000_t202" alt="&quot;&quot;" href="https://cdpp.ca/" style="position:absolute;margin-left:261.8pt;margin-top:39.8pt;width:79.85pt;height: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" o:button="t" filled="f" stroked="f" strokeweight=".5pt">
                <v:fill o:detectmouseclick="t"/>
                <v:textbox>
                  <w:txbxContent>
                    <w:p w14:paraId="27B23A05" w14:textId="77777777" w:rsidR="000D4337" w:rsidRPr="00F22BA5" w:rsidRDefault="000D4337" w:rsidP="0082083B">
                      <w:pPr>
                        <w:rPr>
                          <w:rFonts w:ascii="Myriad Pro" w:hAnsi="Myriad Pro"/>
                          <w:b/>
                          <w:bCs/>
                          <w:color w:val="FFFFFF" w:themeColor="background1"/>
                        </w:rPr>
                      </w:pPr>
                      <w:r w:rsidRPr="00F22BA5">
                        <w:rPr>
                          <w:rFonts w:ascii="Myriad Pro" w:hAnsi="Myriad Pro"/>
                          <w:b/>
                          <w:bCs/>
                          <w:color w:val="FFFFFF" w:themeColor="background1"/>
                        </w:rPr>
                        <w:t>cdpp.ca</w:t>
                      </w:r>
                    </w:p>
                  </w:txbxContent>
                </v:textbox>
              </v:shape>
            </w:pict>
          </mc:Fallback>
        </mc:AlternateContent>
      </w:r>
      <w:r w:rsidRPr="00056CDB">
        <w:rPr>
          <w:rStyle w:val="A6"/>
          <w:noProof/>
          <w:color w:val="3B3838" w:themeColor="background2" w:themeShade="40"/>
        </w:rPr>
        <w:drawing>
          <wp:inline distT="0" distB="0" distL="0" distR="0" wp14:anchorId="44E063E6" wp14:editId="1BE3E264">
            <wp:extent cx="4592955" cy="189865"/>
            <wp:effectExtent l="0" t="0" r="4445"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92955" cy="189865"/>
                    </a:xfrm>
                    <a:prstGeom prst="rect">
                      <a:avLst/>
                    </a:prstGeom>
                  </pic:spPr>
                </pic:pic>
              </a:graphicData>
            </a:graphic>
          </wp:inline>
        </w:drawing>
      </w:r>
      <w:r w:rsidRPr="00040F92">
        <w:rPr>
          <w:noProof/>
        </w:rPr>
        <w:drawing>
          <wp:inline distT="0" distB="0" distL="0" distR="0" wp14:anchorId="0C066509" wp14:editId="183CF180">
            <wp:extent cx="2234565" cy="748030"/>
            <wp:effectExtent l="0" t="0" r="635" b="1270"/>
            <wp:docPr id="13" name="Picture 13" descr="Canadian Disability Participation Project (CDPP), or le projet canadien sur la participation sociale des personnes en situation de handicap logo is three arrows pointing inward and three circles between the arrows representing people coming together. The colours are green, orange, magenta, light blue, and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nadian Disability Participation Project (CDPP), or le projet canadien sur la participation sociale des personnes en situation de handicap logo is three arrows pointing inward and three circles between the arrows representing people coming together. The colours are green, orange, magenta, light blue, and dark blu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4565" cy="748030"/>
                    </a:xfrm>
                    <a:prstGeom prst="rect">
                      <a:avLst/>
                    </a:prstGeom>
                  </pic:spPr>
                </pic:pic>
              </a:graphicData>
            </a:graphic>
          </wp:inline>
        </w:drawing>
      </w:r>
    </w:p>
    <w:sectPr w:rsidR="0082083B" w:rsidRPr="000C4BBE" w:rsidSect="00F9258A">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E1F0" w14:textId="77777777" w:rsidR="004740DA" w:rsidRDefault="004740DA" w:rsidP="00490850">
      <w:r>
        <w:separator/>
      </w:r>
    </w:p>
  </w:endnote>
  <w:endnote w:type="continuationSeparator" w:id="0">
    <w:p w14:paraId="6D85A1D9" w14:textId="77777777" w:rsidR="004740DA" w:rsidRDefault="004740DA" w:rsidP="0049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1A08" w14:textId="77777777" w:rsidR="004740DA" w:rsidRDefault="004740DA" w:rsidP="00490850">
      <w:r>
        <w:separator/>
      </w:r>
    </w:p>
  </w:footnote>
  <w:footnote w:type="continuationSeparator" w:id="0">
    <w:p w14:paraId="46CE12BC" w14:textId="77777777" w:rsidR="004740DA" w:rsidRDefault="004740DA" w:rsidP="00490850">
      <w:r>
        <w:continuationSeparator/>
      </w:r>
    </w:p>
  </w:footnote>
  <w:footnote w:id="1">
    <w:p w14:paraId="25AA09B0" w14:textId="78CDF42D" w:rsidR="00490850" w:rsidRPr="00490850" w:rsidRDefault="00490850" w:rsidP="00490850">
      <w:pPr>
        <w:rPr>
          <w:rStyle w:val="A5"/>
          <w:rFonts w:ascii="Myriad Pro" w:hAnsi="Myriad Pro"/>
          <w:color w:val="3B3838" w:themeColor="background2" w:themeShade="40"/>
        </w:rPr>
      </w:pPr>
      <w:r w:rsidRPr="00490850">
        <w:rPr>
          <w:rStyle w:val="FootnoteReference"/>
          <w:sz w:val="16"/>
          <w:szCs w:val="16"/>
        </w:rPr>
        <w:footnoteRef/>
      </w:r>
      <w:r w:rsidRPr="00490850">
        <w:rPr>
          <w:rStyle w:val="A5"/>
          <w:rFonts w:ascii="Myriad Pro" w:hAnsi="Myriad Pro"/>
          <w:color w:val="3B3838" w:themeColor="background2" w:themeShade="40"/>
        </w:rPr>
        <w:t xml:space="preserve">Martin </w:t>
      </w:r>
      <w:proofErr w:type="spellStart"/>
      <w:r w:rsidRPr="00490850">
        <w:rPr>
          <w:rStyle w:val="A5"/>
          <w:rFonts w:ascii="Myriad Pro" w:hAnsi="Myriad Pro"/>
          <w:color w:val="3B3838" w:themeColor="background2" w:themeShade="40"/>
        </w:rPr>
        <w:t>Ginis</w:t>
      </w:r>
      <w:proofErr w:type="spellEnd"/>
      <w:r w:rsidRPr="00490850">
        <w:rPr>
          <w:rStyle w:val="A5"/>
          <w:rFonts w:ascii="Myriad Pro" w:hAnsi="Myriad Pro"/>
          <w:color w:val="3B3838" w:themeColor="background2" w:themeShade="40"/>
        </w:rPr>
        <w:t xml:space="preserve">, K. A., Evans, M. B., Mortenson, W. B., &amp; </w:t>
      </w:r>
      <w:proofErr w:type="spellStart"/>
      <w:r w:rsidRPr="00490850">
        <w:rPr>
          <w:rStyle w:val="A5"/>
          <w:rFonts w:ascii="Myriad Pro" w:hAnsi="Myriad Pro"/>
          <w:color w:val="3B3838" w:themeColor="background2" w:themeShade="40"/>
        </w:rPr>
        <w:t>Noreau</w:t>
      </w:r>
      <w:proofErr w:type="spellEnd"/>
      <w:r w:rsidRPr="00490850">
        <w:rPr>
          <w:rStyle w:val="A5"/>
          <w:rFonts w:ascii="Myriad Pro" w:hAnsi="Myriad Pro"/>
          <w:color w:val="3B3838" w:themeColor="background2" w:themeShade="40"/>
        </w:rPr>
        <w:t xml:space="preserve">, L. M. (2017). Broadening the conceptualization of participation of persons with physical disabilities: A configurative review of recommendations. Archives of Physical Medicine and Rehabilitation, 98, 395-402. </w:t>
      </w:r>
      <w:proofErr w:type="spellStart"/>
      <w:r w:rsidRPr="00490850">
        <w:rPr>
          <w:rStyle w:val="A5"/>
          <w:rFonts w:ascii="Myriad Pro" w:hAnsi="Myriad Pro"/>
          <w:color w:val="3B3838" w:themeColor="background2" w:themeShade="40"/>
        </w:rPr>
        <w:t>doi</w:t>
      </w:r>
      <w:proofErr w:type="spellEnd"/>
      <w:r w:rsidRPr="00490850">
        <w:rPr>
          <w:rStyle w:val="A5"/>
          <w:rFonts w:ascii="Myriad Pro" w:hAnsi="Myriad Pro"/>
          <w:color w:val="3B3838" w:themeColor="background2" w:themeShade="40"/>
        </w:rPr>
        <w:t>: 10.1016/j.apmr.2016.04.017</w:t>
      </w:r>
    </w:p>
    <w:p w14:paraId="77011A56" w14:textId="074277E3" w:rsidR="00490850" w:rsidRDefault="004908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6827"/>
    <w:multiLevelType w:val="hybridMultilevel"/>
    <w:tmpl w:val="E34C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F02E3"/>
    <w:multiLevelType w:val="hybridMultilevel"/>
    <w:tmpl w:val="B796955E"/>
    <w:lvl w:ilvl="0" w:tplc="0409000F">
      <w:start w:val="1"/>
      <w:numFmt w:val="decimal"/>
      <w:lvlText w:val="%1."/>
      <w:lvlJc w:val="left"/>
      <w:pPr>
        <w:ind w:left="61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658677">
    <w:abstractNumId w:val="1"/>
  </w:num>
  <w:num w:numId="2" w16cid:durableId="80800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B4"/>
    <w:rsid w:val="00042343"/>
    <w:rsid w:val="0005545C"/>
    <w:rsid w:val="00056CDB"/>
    <w:rsid w:val="000C4BBE"/>
    <w:rsid w:val="000C5D32"/>
    <w:rsid w:val="000D4337"/>
    <w:rsid w:val="000F43C2"/>
    <w:rsid w:val="001B226F"/>
    <w:rsid w:val="00380F4C"/>
    <w:rsid w:val="0039387B"/>
    <w:rsid w:val="003A68D5"/>
    <w:rsid w:val="003F3CDA"/>
    <w:rsid w:val="004740DA"/>
    <w:rsid w:val="00490850"/>
    <w:rsid w:val="004B18C9"/>
    <w:rsid w:val="004D4FE3"/>
    <w:rsid w:val="004D796C"/>
    <w:rsid w:val="005416C0"/>
    <w:rsid w:val="00546841"/>
    <w:rsid w:val="00552C6D"/>
    <w:rsid w:val="00656AB4"/>
    <w:rsid w:val="0081068A"/>
    <w:rsid w:val="0082083B"/>
    <w:rsid w:val="00894CB4"/>
    <w:rsid w:val="00AC0443"/>
    <w:rsid w:val="00AC5904"/>
    <w:rsid w:val="00C826FB"/>
    <w:rsid w:val="00CF1B3A"/>
    <w:rsid w:val="00D85C8E"/>
    <w:rsid w:val="00E57BB2"/>
    <w:rsid w:val="00F75250"/>
    <w:rsid w:val="00F9258A"/>
    <w:rsid w:val="00FC76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021F"/>
  <w15:chartTrackingRefBased/>
  <w15:docId w15:val="{F4B44314-90B2-DA40-8C89-ECD52EA9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850"/>
    <w:pPr>
      <w:keepNext/>
      <w:keepLines/>
      <w:spacing w:before="240"/>
      <w:outlineLvl w:val="0"/>
    </w:pPr>
    <w:rPr>
      <w:rFonts w:ascii="Myriad Pro" w:eastAsiaTheme="majorEastAsia" w:hAnsi="Myriad Pro" w:cstheme="majorBidi"/>
      <w:b/>
      <w:color w:val="CC1C4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AB4"/>
    <w:pPr>
      <w:autoSpaceDE w:val="0"/>
      <w:autoSpaceDN w:val="0"/>
      <w:adjustRightInd w:val="0"/>
    </w:pPr>
    <w:rPr>
      <w:rFonts w:ascii="Myriad Pro" w:hAnsi="Myriad Pro" w:cs="Myriad Pro"/>
      <w:color w:val="000000"/>
      <w:lang w:val="en-US"/>
    </w:rPr>
  </w:style>
  <w:style w:type="paragraph" w:customStyle="1" w:styleId="Pa0">
    <w:name w:val="Pa0"/>
    <w:basedOn w:val="Default"/>
    <w:next w:val="Default"/>
    <w:uiPriority w:val="99"/>
    <w:rsid w:val="00656AB4"/>
    <w:pPr>
      <w:spacing w:line="241" w:lineRule="atLeast"/>
    </w:pPr>
    <w:rPr>
      <w:rFonts w:cstheme="minorBidi"/>
      <w:color w:val="auto"/>
    </w:rPr>
  </w:style>
  <w:style w:type="character" w:customStyle="1" w:styleId="A0">
    <w:name w:val="A0"/>
    <w:uiPriority w:val="99"/>
    <w:rsid w:val="00656AB4"/>
    <w:rPr>
      <w:rFonts w:cs="Myriad Pro"/>
      <w:b/>
      <w:bCs/>
      <w:color w:val="CC1C4C"/>
      <w:sz w:val="48"/>
      <w:szCs w:val="48"/>
    </w:rPr>
  </w:style>
  <w:style w:type="paragraph" w:customStyle="1" w:styleId="Pa1">
    <w:name w:val="Pa1"/>
    <w:basedOn w:val="Default"/>
    <w:next w:val="Default"/>
    <w:uiPriority w:val="99"/>
    <w:rsid w:val="00656AB4"/>
    <w:pPr>
      <w:spacing w:line="241" w:lineRule="atLeast"/>
    </w:pPr>
    <w:rPr>
      <w:rFonts w:cstheme="minorBidi"/>
      <w:color w:val="auto"/>
    </w:rPr>
  </w:style>
  <w:style w:type="character" w:customStyle="1" w:styleId="A1">
    <w:name w:val="A1"/>
    <w:uiPriority w:val="99"/>
    <w:rsid w:val="00656AB4"/>
    <w:rPr>
      <w:rFonts w:cs="Myriad Pro"/>
      <w:color w:val="808284"/>
      <w:sz w:val="28"/>
      <w:szCs w:val="28"/>
    </w:rPr>
  </w:style>
  <w:style w:type="character" w:customStyle="1" w:styleId="A3">
    <w:name w:val="A3"/>
    <w:uiPriority w:val="99"/>
    <w:rsid w:val="00656AB4"/>
    <w:rPr>
      <w:rFonts w:cs="Myriad Pro"/>
      <w:b/>
      <w:bCs/>
      <w:color w:val="213D85"/>
      <w:sz w:val="36"/>
      <w:szCs w:val="36"/>
    </w:rPr>
  </w:style>
  <w:style w:type="paragraph" w:customStyle="1" w:styleId="Pa2">
    <w:name w:val="Pa2"/>
    <w:basedOn w:val="Default"/>
    <w:next w:val="Default"/>
    <w:uiPriority w:val="99"/>
    <w:rsid w:val="00656AB4"/>
    <w:pPr>
      <w:spacing w:line="241" w:lineRule="atLeast"/>
    </w:pPr>
    <w:rPr>
      <w:rFonts w:cstheme="minorBidi"/>
      <w:color w:val="auto"/>
    </w:rPr>
  </w:style>
  <w:style w:type="character" w:customStyle="1" w:styleId="A5">
    <w:name w:val="A5"/>
    <w:uiPriority w:val="99"/>
    <w:rsid w:val="00656AB4"/>
    <w:rPr>
      <w:rFonts w:cs="Myriad Pro"/>
      <w:color w:val="808284"/>
      <w:sz w:val="16"/>
      <w:szCs w:val="16"/>
    </w:rPr>
  </w:style>
  <w:style w:type="table" w:styleId="TableGrid">
    <w:name w:val="Table Grid"/>
    <w:basedOn w:val="TableNormal"/>
    <w:uiPriority w:val="39"/>
    <w:rsid w:val="000F4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82083B"/>
    <w:rPr>
      <w:rFonts w:cs="Myriad Pro"/>
      <w:color w:val="808284"/>
      <w:sz w:val="20"/>
      <w:szCs w:val="20"/>
    </w:rPr>
  </w:style>
  <w:style w:type="character" w:styleId="Hyperlink">
    <w:name w:val="Hyperlink"/>
    <w:basedOn w:val="DefaultParagraphFont"/>
    <w:uiPriority w:val="99"/>
    <w:unhideWhenUsed/>
    <w:rsid w:val="0082083B"/>
    <w:rPr>
      <w:color w:val="0563C1" w:themeColor="hyperlink"/>
      <w:u w:val="single"/>
    </w:rPr>
  </w:style>
  <w:style w:type="character" w:styleId="UnresolvedMention">
    <w:name w:val="Unresolved Mention"/>
    <w:basedOn w:val="DefaultParagraphFont"/>
    <w:uiPriority w:val="99"/>
    <w:semiHidden/>
    <w:unhideWhenUsed/>
    <w:rsid w:val="0082083B"/>
    <w:rPr>
      <w:color w:val="605E5C"/>
      <w:shd w:val="clear" w:color="auto" w:fill="E1DFDD"/>
    </w:rPr>
  </w:style>
  <w:style w:type="paragraph" w:styleId="ListParagraph">
    <w:name w:val="List Paragraph"/>
    <w:basedOn w:val="Normal"/>
    <w:uiPriority w:val="34"/>
    <w:qFormat/>
    <w:rsid w:val="000C4BBE"/>
    <w:pPr>
      <w:ind w:left="720"/>
      <w:contextualSpacing/>
    </w:pPr>
  </w:style>
  <w:style w:type="character" w:styleId="FollowedHyperlink">
    <w:name w:val="FollowedHyperlink"/>
    <w:basedOn w:val="DefaultParagraphFont"/>
    <w:uiPriority w:val="99"/>
    <w:semiHidden/>
    <w:unhideWhenUsed/>
    <w:rsid w:val="00546841"/>
    <w:rPr>
      <w:color w:val="954F72" w:themeColor="followedHyperlink"/>
      <w:u w:val="single"/>
    </w:rPr>
  </w:style>
  <w:style w:type="character" w:customStyle="1" w:styleId="Heading1Char">
    <w:name w:val="Heading 1 Char"/>
    <w:basedOn w:val="DefaultParagraphFont"/>
    <w:link w:val="Heading1"/>
    <w:uiPriority w:val="9"/>
    <w:rsid w:val="00490850"/>
    <w:rPr>
      <w:rFonts w:ascii="Myriad Pro" w:eastAsiaTheme="majorEastAsia" w:hAnsi="Myriad Pro" w:cstheme="majorBidi"/>
      <w:b/>
      <w:color w:val="CC1C4B"/>
      <w:sz w:val="40"/>
      <w:szCs w:val="32"/>
    </w:rPr>
  </w:style>
  <w:style w:type="paragraph" w:styleId="FootnoteText">
    <w:name w:val="footnote text"/>
    <w:basedOn w:val="Normal"/>
    <w:link w:val="FootnoteTextChar"/>
    <w:uiPriority w:val="99"/>
    <w:semiHidden/>
    <w:unhideWhenUsed/>
    <w:rsid w:val="00490850"/>
    <w:rPr>
      <w:sz w:val="20"/>
      <w:szCs w:val="20"/>
    </w:rPr>
  </w:style>
  <w:style w:type="character" w:customStyle="1" w:styleId="FootnoteTextChar">
    <w:name w:val="Footnote Text Char"/>
    <w:basedOn w:val="DefaultParagraphFont"/>
    <w:link w:val="FootnoteText"/>
    <w:uiPriority w:val="99"/>
    <w:semiHidden/>
    <w:rsid w:val="00490850"/>
    <w:rPr>
      <w:sz w:val="20"/>
      <w:szCs w:val="20"/>
    </w:rPr>
  </w:style>
  <w:style w:type="character" w:styleId="FootnoteReference">
    <w:name w:val="footnote reference"/>
    <w:basedOn w:val="DefaultParagraphFont"/>
    <w:uiPriority w:val="99"/>
    <w:semiHidden/>
    <w:unhideWhenUsed/>
    <w:rsid w:val="00490850"/>
    <w:rPr>
      <w:vertAlign w:val="superscript"/>
    </w:rPr>
  </w:style>
  <w:style w:type="paragraph" w:styleId="Header">
    <w:name w:val="header"/>
    <w:basedOn w:val="Normal"/>
    <w:link w:val="HeaderChar"/>
    <w:uiPriority w:val="99"/>
    <w:unhideWhenUsed/>
    <w:rsid w:val="00490850"/>
    <w:pPr>
      <w:tabs>
        <w:tab w:val="center" w:pos="4680"/>
        <w:tab w:val="right" w:pos="9360"/>
      </w:tabs>
    </w:pPr>
  </w:style>
  <w:style w:type="character" w:customStyle="1" w:styleId="HeaderChar">
    <w:name w:val="Header Char"/>
    <w:basedOn w:val="DefaultParagraphFont"/>
    <w:link w:val="Header"/>
    <w:uiPriority w:val="99"/>
    <w:rsid w:val="00490850"/>
  </w:style>
  <w:style w:type="paragraph" w:styleId="Footer">
    <w:name w:val="footer"/>
    <w:basedOn w:val="Normal"/>
    <w:link w:val="FooterChar"/>
    <w:uiPriority w:val="99"/>
    <w:unhideWhenUsed/>
    <w:rsid w:val="00490850"/>
    <w:pPr>
      <w:tabs>
        <w:tab w:val="center" w:pos="4680"/>
        <w:tab w:val="right" w:pos="9360"/>
      </w:tabs>
    </w:pPr>
  </w:style>
  <w:style w:type="character" w:customStyle="1" w:styleId="FooterChar">
    <w:name w:val="Footer Char"/>
    <w:basedOn w:val="DefaultParagraphFont"/>
    <w:link w:val="Footer"/>
    <w:uiPriority w:val="99"/>
    <w:rsid w:val="0049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pp.ca/" TargetMode="External"/><Relationship Id="rId3" Type="http://schemas.openxmlformats.org/officeDocument/2006/relationships/settings" Target="settings.xml"/><Relationship Id="rId7" Type="http://schemas.openxmlformats.org/officeDocument/2006/relationships/hyperlink" Target="https://doi.org/10.1016/j.apmr.2018.08.1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Marie Flood</dc:creator>
  <cp:keywords/>
  <dc:description/>
  <cp:lastModifiedBy>Sinden, Adrienne</cp:lastModifiedBy>
  <cp:revision>6</cp:revision>
  <cp:lastPrinted>2022-02-17T19:08:00Z</cp:lastPrinted>
  <dcterms:created xsi:type="dcterms:W3CDTF">2022-02-17T19:25:00Z</dcterms:created>
  <dcterms:modified xsi:type="dcterms:W3CDTF">2022-06-07T15:03:00Z</dcterms:modified>
</cp:coreProperties>
</file>